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AECCA" w14:textId="77777777" w:rsidR="006B76DA" w:rsidRPr="006B76DA" w:rsidRDefault="006B76DA" w:rsidP="00FD685C">
      <w:pPr>
        <w:jc w:val="right"/>
        <w:rPr>
          <w:b/>
          <w:sz w:val="36"/>
          <w:szCs w:val="36"/>
        </w:rPr>
      </w:pPr>
      <w:bookmarkStart w:id="0" w:name="_GoBack"/>
      <w:bookmarkEnd w:id="0"/>
      <w:r w:rsidRPr="006B76DA">
        <w:rPr>
          <w:b/>
          <w:sz w:val="36"/>
          <w:szCs w:val="36"/>
        </w:rPr>
        <w:t>PYMES: Paradigmas y Desafíos</w:t>
      </w:r>
    </w:p>
    <w:p w14:paraId="364ABE00" w14:textId="77777777" w:rsidR="00146D47" w:rsidRDefault="00146D47" w:rsidP="00B96F2D">
      <w:pPr>
        <w:jc w:val="both"/>
        <w:rPr>
          <w:b/>
          <w:sz w:val="28"/>
          <w:szCs w:val="28"/>
          <w:u w:val="single"/>
        </w:rPr>
      </w:pPr>
    </w:p>
    <w:p w14:paraId="6C67DDD0" w14:textId="77777777" w:rsidR="00586CB4" w:rsidRPr="00586CB4" w:rsidRDefault="00586CB4" w:rsidP="00B96F2D">
      <w:pPr>
        <w:jc w:val="both"/>
        <w:rPr>
          <w:b/>
          <w:sz w:val="28"/>
          <w:szCs w:val="28"/>
          <w:u w:val="single"/>
        </w:rPr>
      </w:pPr>
      <w:r w:rsidRPr="00586CB4">
        <w:rPr>
          <w:b/>
          <w:sz w:val="28"/>
          <w:szCs w:val="28"/>
          <w:u w:val="single"/>
        </w:rPr>
        <w:t>Introducción</w:t>
      </w:r>
    </w:p>
    <w:p w14:paraId="67B57044" w14:textId="6B4ED084" w:rsidR="00C378C5" w:rsidRPr="00FD685C" w:rsidRDefault="00C378C5" w:rsidP="00C378C5">
      <w:pPr>
        <w:jc w:val="both"/>
        <w:rPr>
          <w:sz w:val="28"/>
          <w:szCs w:val="28"/>
        </w:rPr>
      </w:pPr>
      <w:r>
        <w:rPr>
          <w:sz w:val="28"/>
          <w:szCs w:val="28"/>
        </w:rPr>
        <w:t>Es im</w:t>
      </w:r>
      <w:r w:rsidR="00466F48">
        <w:rPr>
          <w:sz w:val="28"/>
          <w:szCs w:val="28"/>
        </w:rPr>
        <w:t>portante incorporar a la agenda económica y política</w:t>
      </w:r>
      <w:r w:rsidR="00D260CD">
        <w:rPr>
          <w:sz w:val="28"/>
          <w:szCs w:val="28"/>
        </w:rPr>
        <w:t xml:space="preserve"> del pa</w:t>
      </w:r>
      <w:r w:rsidR="00D17881">
        <w:rPr>
          <w:sz w:val="28"/>
          <w:szCs w:val="28"/>
        </w:rPr>
        <w:t xml:space="preserve">ís la </w:t>
      </w:r>
      <w:r w:rsidR="00D260CD">
        <w:rPr>
          <w:sz w:val="28"/>
          <w:szCs w:val="28"/>
        </w:rPr>
        <w:t xml:space="preserve">importancia que tienen las pymes para poder </w:t>
      </w:r>
      <w:r w:rsidRPr="00FD685C">
        <w:rPr>
          <w:sz w:val="28"/>
          <w:szCs w:val="28"/>
        </w:rPr>
        <w:t xml:space="preserve">resolver los </w:t>
      </w:r>
      <w:r w:rsidRPr="00F60E32">
        <w:rPr>
          <w:sz w:val="28"/>
          <w:szCs w:val="28"/>
          <w:u w:val="single"/>
        </w:rPr>
        <w:t>problemas de empleo</w:t>
      </w:r>
      <w:r w:rsidRPr="00FD685C">
        <w:rPr>
          <w:sz w:val="28"/>
          <w:szCs w:val="28"/>
        </w:rPr>
        <w:t xml:space="preserve"> y </w:t>
      </w:r>
      <w:r w:rsidR="00D624A7">
        <w:rPr>
          <w:sz w:val="28"/>
          <w:szCs w:val="28"/>
        </w:rPr>
        <w:t xml:space="preserve">como </w:t>
      </w:r>
      <w:r w:rsidR="00D260CD" w:rsidRPr="00D260CD">
        <w:rPr>
          <w:sz w:val="28"/>
          <w:szCs w:val="28"/>
          <w:u w:val="single"/>
        </w:rPr>
        <w:t>eje central</w:t>
      </w:r>
      <w:r w:rsidRPr="00F60E32">
        <w:rPr>
          <w:sz w:val="28"/>
          <w:szCs w:val="28"/>
          <w:u w:val="single"/>
        </w:rPr>
        <w:t xml:space="preserve"> de la competitividad</w:t>
      </w:r>
      <w:r w:rsidR="00D260CD">
        <w:rPr>
          <w:sz w:val="28"/>
          <w:szCs w:val="28"/>
          <w:u w:val="single"/>
        </w:rPr>
        <w:t xml:space="preserve"> de la economía</w:t>
      </w:r>
      <w:r w:rsidR="00466F48">
        <w:rPr>
          <w:sz w:val="28"/>
          <w:szCs w:val="28"/>
          <w:u w:val="single"/>
        </w:rPr>
        <w:t>.</w:t>
      </w:r>
      <w:r>
        <w:rPr>
          <w:sz w:val="28"/>
          <w:szCs w:val="28"/>
        </w:rPr>
        <w:t xml:space="preserve"> </w:t>
      </w:r>
      <w:r w:rsidR="00D260CD">
        <w:rPr>
          <w:sz w:val="28"/>
          <w:szCs w:val="28"/>
        </w:rPr>
        <w:t>La pymes tiene una elevada capacidad</w:t>
      </w:r>
      <w:r w:rsidRPr="00FD685C">
        <w:rPr>
          <w:sz w:val="28"/>
          <w:szCs w:val="28"/>
        </w:rPr>
        <w:t xml:space="preserve"> en términos de diseño e innovación</w:t>
      </w:r>
      <w:r w:rsidR="00D260CD">
        <w:rPr>
          <w:sz w:val="28"/>
          <w:szCs w:val="28"/>
        </w:rPr>
        <w:t xml:space="preserve"> lo que se transforma en valor agregado</w:t>
      </w:r>
      <w:r w:rsidRPr="00FD685C">
        <w:rPr>
          <w:sz w:val="28"/>
          <w:szCs w:val="28"/>
        </w:rPr>
        <w:t>.</w:t>
      </w:r>
    </w:p>
    <w:p w14:paraId="36A0DCB6" w14:textId="50DAB1C4" w:rsidR="00E85B34" w:rsidRDefault="00E85B34" w:rsidP="00B96F2D">
      <w:pPr>
        <w:jc w:val="both"/>
        <w:rPr>
          <w:sz w:val="28"/>
          <w:szCs w:val="28"/>
        </w:rPr>
      </w:pPr>
      <w:r>
        <w:rPr>
          <w:sz w:val="28"/>
          <w:szCs w:val="28"/>
        </w:rPr>
        <w:t xml:space="preserve">Argentina tiene aproximadamente 6 millones de </w:t>
      </w:r>
      <w:r w:rsidR="00F71335">
        <w:rPr>
          <w:sz w:val="28"/>
          <w:szCs w:val="28"/>
        </w:rPr>
        <w:t xml:space="preserve">trabajadores en el sector </w:t>
      </w:r>
      <w:r>
        <w:rPr>
          <w:sz w:val="28"/>
          <w:szCs w:val="28"/>
        </w:rPr>
        <w:t>privado</w:t>
      </w:r>
      <w:r w:rsidR="00581449">
        <w:rPr>
          <w:sz w:val="28"/>
          <w:szCs w:val="28"/>
        </w:rPr>
        <w:t xml:space="preserve">, poco </w:t>
      </w:r>
      <w:r w:rsidR="00340FE5">
        <w:rPr>
          <w:sz w:val="28"/>
          <w:szCs w:val="28"/>
        </w:rPr>
        <w:t>más</w:t>
      </w:r>
      <w:r w:rsidR="00581449">
        <w:rPr>
          <w:sz w:val="28"/>
          <w:szCs w:val="28"/>
        </w:rPr>
        <w:t xml:space="preserve"> de 1</w:t>
      </w:r>
      <w:r w:rsidR="00340FE5">
        <w:rPr>
          <w:sz w:val="28"/>
          <w:szCs w:val="28"/>
        </w:rPr>
        <w:t>3</w:t>
      </w:r>
      <w:r w:rsidR="00581449">
        <w:rPr>
          <w:sz w:val="28"/>
          <w:szCs w:val="28"/>
        </w:rPr>
        <w:t xml:space="preserve"> empleados formales en el sector privado por cada 100 habitantes</w:t>
      </w:r>
      <w:r>
        <w:rPr>
          <w:sz w:val="28"/>
          <w:szCs w:val="28"/>
        </w:rPr>
        <w:t xml:space="preserve">. La pyme es responsable del </w:t>
      </w:r>
      <w:r w:rsidR="00F36DB3">
        <w:rPr>
          <w:sz w:val="28"/>
          <w:szCs w:val="28"/>
        </w:rPr>
        <w:t xml:space="preserve">64 </w:t>
      </w:r>
      <w:r>
        <w:rPr>
          <w:sz w:val="28"/>
          <w:szCs w:val="28"/>
        </w:rPr>
        <w:t>%</w:t>
      </w:r>
      <w:r w:rsidR="00480E5E">
        <w:rPr>
          <w:sz w:val="28"/>
          <w:szCs w:val="28"/>
        </w:rPr>
        <w:t xml:space="preserve"> del empleo privado</w:t>
      </w:r>
      <w:r w:rsidR="00C87DDF">
        <w:rPr>
          <w:sz w:val="28"/>
          <w:szCs w:val="28"/>
        </w:rPr>
        <w:t>. En nuestro país hay alrededor de</w:t>
      </w:r>
      <w:r>
        <w:rPr>
          <w:sz w:val="28"/>
          <w:szCs w:val="28"/>
        </w:rPr>
        <w:t xml:space="preserve"> (</w:t>
      </w:r>
      <w:r w:rsidR="00727E5A">
        <w:rPr>
          <w:sz w:val="28"/>
          <w:szCs w:val="28"/>
        </w:rPr>
        <w:t>8</w:t>
      </w:r>
      <w:r>
        <w:rPr>
          <w:sz w:val="28"/>
          <w:szCs w:val="28"/>
        </w:rPr>
        <w:t>00k pymes)</w:t>
      </w:r>
      <w:r w:rsidR="00480E5E">
        <w:rPr>
          <w:sz w:val="28"/>
          <w:szCs w:val="28"/>
        </w:rPr>
        <w:t xml:space="preserve"> </w:t>
      </w:r>
      <w:r w:rsidR="00C87DDF">
        <w:rPr>
          <w:sz w:val="28"/>
          <w:szCs w:val="28"/>
        </w:rPr>
        <w:t xml:space="preserve">y en </w:t>
      </w:r>
      <w:r w:rsidR="00480E5E">
        <w:rPr>
          <w:sz w:val="28"/>
          <w:szCs w:val="28"/>
        </w:rPr>
        <w:t>promedio cada pyme emplea a 5</w:t>
      </w:r>
      <w:r>
        <w:rPr>
          <w:sz w:val="28"/>
          <w:szCs w:val="28"/>
        </w:rPr>
        <w:t xml:space="preserve"> personas.</w:t>
      </w:r>
    </w:p>
    <w:p w14:paraId="543FFD32" w14:textId="01108322" w:rsidR="00E85B34" w:rsidRDefault="00581449" w:rsidP="00B96F2D">
      <w:pPr>
        <w:jc w:val="both"/>
        <w:rPr>
          <w:sz w:val="28"/>
          <w:szCs w:val="28"/>
        </w:rPr>
      </w:pPr>
      <w:r>
        <w:rPr>
          <w:sz w:val="28"/>
          <w:szCs w:val="28"/>
        </w:rPr>
        <w:t>Para recuperar nuestros mejores ratios de empleo privado formal per cápita de la última década, n</w:t>
      </w:r>
      <w:r w:rsidR="00E85B34">
        <w:rPr>
          <w:sz w:val="28"/>
          <w:szCs w:val="28"/>
        </w:rPr>
        <w:t xml:space="preserve">ecesitamos como país crear </w:t>
      </w:r>
      <w:r>
        <w:rPr>
          <w:sz w:val="28"/>
          <w:szCs w:val="28"/>
        </w:rPr>
        <w:t xml:space="preserve">cerca de </w:t>
      </w:r>
      <w:r w:rsidR="00E85B34">
        <w:rPr>
          <w:sz w:val="28"/>
          <w:szCs w:val="28"/>
        </w:rPr>
        <w:t>1 millón de empleos en el sector privado o 200k pymes.</w:t>
      </w:r>
    </w:p>
    <w:p w14:paraId="57A95AB2" w14:textId="7BA94CCB" w:rsidR="00A449FC" w:rsidRPr="00146D47" w:rsidRDefault="00A449FC" w:rsidP="00A449FC">
      <w:pPr>
        <w:jc w:val="both"/>
        <w:rPr>
          <w:sz w:val="28"/>
          <w:szCs w:val="28"/>
        </w:rPr>
      </w:pPr>
      <w:r>
        <w:rPr>
          <w:rFonts w:cstheme="minorHAnsi"/>
          <w:sz w:val="28"/>
          <w:szCs w:val="28"/>
        </w:rPr>
        <w:t>En</w:t>
      </w:r>
      <w:r w:rsidRPr="00146D47">
        <w:rPr>
          <w:rFonts w:cstheme="minorHAnsi"/>
          <w:sz w:val="28"/>
          <w:szCs w:val="28"/>
        </w:rPr>
        <w:t xml:space="preserve"> Argentina hay una gran distorsión en la distribución de la densidad Pyme. </w:t>
      </w:r>
      <w:r w:rsidR="00D0515F">
        <w:rPr>
          <w:rFonts w:cstheme="minorHAnsi"/>
          <w:sz w:val="28"/>
          <w:szCs w:val="28"/>
        </w:rPr>
        <w:t xml:space="preserve">Si calculamos el valor </w:t>
      </w:r>
      <w:r w:rsidR="001B2F28" w:rsidRPr="00CC1430">
        <w:rPr>
          <w:rFonts w:cstheme="minorHAnsi"/>
          <w:sz w:val="28"/>
          <w:szCs w:val="28"/>
        </w:rPr>
        <w:t>promedio de</w:t>
      </w:r>
      <w:r w:rsidR="001B2F28">
        <w:rPr>
          <w:rFonts w:cstheme="minorHAnsi"/>
          <w:sz w:val="28"/>
          <w:szCs w:val="28"/>
        </w:rPr>
        <w:t xml:space="preserve"> pymes en</w:t>
      </w:r>
      <w:r w:rsidR="001B2F28" w:rsidRPr="00CC1430">
        <w:rPr>
          <w:rFonts w:cstheme="minorHAnsi"/>
          <w:sz w:val="28"/>
          <w:szCs w:val="28"/>
        </w:rPr>
        <w:t xml:space="preserve"> los países </w:t>
      </w:r>
      <w:r w:rsidR="001B2F28">
        <w:rPr>
          <w:rFonts w:cstheme="minorHAnsi"/>
          <w:sz w:val="28"/>
          <w:szCs w:val="28"/>
        </w:rPr>
        <w:t>de altos ingresos</w:t>
      </w:r>
      <w:r w:rsidR="001B2F28" w:rsidRPr="00CC1430">
        <w:rPr>
          <w:rFonts w:cstheme="minorHAnsi"/>
          <w:sz w:val="28"/>
          <w:szCs w:val="28"/>
        </w:rPr>
        <w:t xml:space="preserve"> </w:t>
      </w:r>
      <w:r w:rsidR="001B2F28">
        <w:rPr>
          <w:rFonts w:cstheme="minorHAnsi"/>
          <w:sz w:val="28"/>
          <w:szCs w:val="28"/>
        </w:rPr>
        <w:t>es de 40</w:t>
      </w:r>
      <w:r w:rsidR="00D0515F">
        <w:rPr>
          <w:rFonts w:cstheme="minorHAnsi"/>
          <w:sz w:val="28"/>
          <w:szCs w:val="28"/>
        </w:rPr>
        <w:t xml:space="preserve"> pymes cada </w:t>
      </w:r>
      <w:r w:rsidR="001B2F28">
        <w:rPr>
          <w:rFonts w:cstheme="minorHAnsi"/>
          <w:sz w:val="28"/>
          <w:szCs w:val="28"/>
        </w:rPr>
        <w:t>1000</w:t>
      </w:r>
      <w:r w:rsidR="00D0515F">
        <w:rPr>
          <w:rFonts w:cstheme="minorHAnsi"/>
          <w:sz w:val="28"/>
          <w:szCs w:val="28"/>
        </w:rPr>
        <w:t xml:space="preserve"> habitantes</w:t>
      </w:r>
      <w:r w:rsidR="001B2F28" w:rsidRPr="00CC1430">
        <w:rPr>
          <w:rFonts w:cstheme="minorHAnsi"/>
          <w:sz w:val="28"/>
          <w:szCs w:val="28"/>
        </w:rPr>
        <w:t xml:space="preserve">. </w:t>
      </w:r>
      <w:r w:rsidRPr="00146D47">
        <w:rPr>
          <w:rFonts w:cstheme="minorHAnsi"/>
          <w:sz w:val="28"/>
          <w:szCs w:val="28"/>
        </w:rPr>
        <w:t xml:space="preserve">En la Ciudad </w:t>
      </w:r>
      <w:r w:rsidRPr="00146D47">
        <w:rPr>
          <w:sz w:val="28"/>
          <w:szCs w:val="28"/>
        </w:rPr>
        <w:t xml:space="preserve">hay alrededor de </w:t>
      </w:r>
      <w:r>
        <w:rPr>
          <w:sz w:val="28"/>
          <w:szCs w:val="28"/>
        </w:rPr>
        <w:t>200</w:t>
      </w:r>
      <w:r w:rsidRPr="00146D47">
        <w:rPr>
          <w:sz w:val="28"/>
          <w:szCs w:val="28"/>
        </w:rPr>
        <w:t xml:space="preserve"> k empresas pymes. Es el distrito que mayor concentración de empresas por habitante registra.</w:t>
      </w:r>
      <w:r w:rsidRPr="00417E06">
        <w:rPr>
          <w:sz w:val="28"/>
          <w:szCs w:val="28"/>
        </w:rPr>
        <w:t xml:space="preserve"> </w:t>
      </w:r>
      <w:r w:rsidRPr="00146D47">
        <w:rPr>
          <w:sz w:val="28"/>
          <w:szCs w:val="28"/>
        </w:rPr>
        <w:t xml:space="preserve">Son </w:t>
      </w:r>
      <w:r>
        <w:rPr>
          <w:rFonts w:cstheme="minorHAnsi"/>
          <w:sz w:val="28"/>
          <w:szCs w:val="28"/>
        </w:rPr>
        <w:t>casi 71</w:t>
      </w:r>
      <w:r w:rsidR="001B2F28">
        <w:rPr>
          <w:rFonts w:cstheme="minorHAnsi"/>
          <w:sz w:val="28"/>
          <w:szCs w:val="28"/>
        </w:rPr>
        <w:t xml:space="preserve"> </w:t>
      </w:r>
      <w:proofErr w:type="spellStart"/>
      <w:r w:rsidR="001B2F28">
        <w:rPr>
          <w:rFonts w:cstheme="minorHAnsi"/>
          <w:sz w:val="28"/>
          <w:szCs w:val="28"/>
        </w:rPr>
        <w:t>PyMEs</w:t>
      </w:r>
      <w:proofErr w:type="spellEnd"/>
      <w:r w:rsidR="001B2F28">
        <w:rPr>
          <w:rFonts w:cstheme="minorHAnsi"/>
          <w:sz w:val="28"/>
          <w:szCs w:val="28"/>
        </w:rPr>
        <w:t xml:space="preserve"> cada 1000 habitantes. Pero esto</w:t>
      </w:r>
      <w:r>
        <w:rPr>
          <w:rFonts w:cstheme="minorHAnsi"/>
          <w:sz w:val="28"/>
          <w:szCs w:val="28"/>
        </w:rPr>
        <w:t xml:space="preserve"> solo suce</w:t>
      </w:r>
      <w:r w:rsidR="00293EB9">
        <w:rPr>
          <w:rFonts w:cstheme="minorHAnsi"/>
          <w:sz w:val="28"/>
          <w:szCs w:val="28"/>
        </w:rPr>
        <w:t xml:space="preserve">de en la Ciudad de Buenos Aires </w:t>
      </w:r>
      <w:r>
        <w:rPr>
          <w:rFonts w:cstheme="minorHAnsi"/>
          <w:sz w:val="28"/>
          <w:szCs w:val="28"/>
        </w:rPr>
        <w:t xml:space="preserve">pero no es así en el resto del país: en la Provincia de Buenos este ratio es de 19, en Córdoba de 33 y en Santa Fe 36,7. En la provincia de </w:t>
      </w:r>
      <w:r w:rsidRPr="00B03C06">
        <w:rPr>
          <w:rFonts w:cstheme="minorHAnsi"/>
          <w:sz w:val="28"/>
          <w:szCs w:val="28"/>
        </w:rPr>
        <w:t xml:space="preserve">Tucumán </w:t>
      </w:r>
      <w:r>
        <w:rPr>
          <w:rFonts w:cstheme="minorHAnsi"/>
          <w:sz w:val="28"/>
          <w:szCs w:val="28"/>
        </w:rPr>
        <w:t xml:space="preserve">existen </w:t>
      </w:r>
      <w:r w:rsidRPr="00B03C06">
        <w:rPr>
          <w:rFonts w:cstheme="minorHAnsi"/>
          <w:sz w:val="28"/>
          <w:szCs w:val="28"/>
        </w:rPr>
        <w:t>8,4</w:t>
      </w:r>
      <w:r>
        <w:rPr>
          <w:rFonts w:cstheme="minorHAnsi"/>
          <w:sz w:val="28"/>
          <w:szCs w:val="28"/>
        </w:rPr>
        <w:t xml:space="preserve"> </w:t>
      </w:r>
      <w:proofErr w:type="spellStart"/>
      <w:r>
        <w:rPr>
          <w:rFonts w:cstheme="minorHAnsi"/>
          <w:sz w:val="28"/>
          <w:szCs w:val="28"/>
        </w:rPr>
        <w:t>PyMEs</w:t>
      </w:r>
      <w:proofErr w:type="spellEnd"/>
      <w:r>
        <w:rPr>
          <w:rFonts w:cstheme="minorHAnsi"/>
          <w:sz w:val="28"/>
          <w:szCs w:val="28"/>
        </w:rPr>
        <w:t xml:space="preserve"> por cada 1000 habitantes, mientras que en </w:t>
      </w:r>
      <w:r w:rsidRPr="00B03C06">
        <w:rPr>
          <w:rFonts w:cstheme="minorHAnsi"/>
          <w:sz w:val="28"/>
          <w:szCs w:val="28"/>
        </w:rPr>
        <w:t xml:space="preserve">Santiago del Estero </w:t>
      </w:r>
      <w:r>
        <w:rPr>
          <w:rFonts w:cstheme="minorHAnsi"/>
          <w:sz w:val="28"/>
          <w:szCs w:val="28"/>
        </w:rPr>
        <w:t xml:space="preserve">hay </w:t>
      </w:r>
      <w:r w:rsidRPr="00B03C06">
        <w:rPr>
          <w:rFonts w:cstheme="minorHAnsi"/>
          <w:sz w:val="28"/>
          <w:szCs w:val="28"/>
        </w:rPr>
        <w:t xml:space="preserve">6,4 y </w:t>
      </w:r>
      <w:r>
        <w:rPr>
          <w:rFonts w:cstheme="minorHAnsi"/>
          <w:sz w:val="28"/>
          <w:szCs w:val="28"/>
        </w:rPr>
        <w:t xml:space="preserve"> en </w:t>
      </w:r>
      <w:r w:rsidRPr="00B03C06">
        <w:rPr>
          <w:rFonts w:cstheme="minorHAnsi"/>
          <w:sz w:val="28"/>
          <w:szCs w:val="28"/>
        </w:rPr>
        <w:t>Jujuy 7,3</w:t>
      </w:r>
    </w:p>
    <w:p w14:paraId="35E14127" w14:textId="77777777" w:rsidR="00E85B34" w:rsidRDefault="00E85B34" w:rsidP="00B96F2D">
      <w:pPr>
        <w:jc w:val="both"/>
        <w:rPr>
          <w:sz w:val="28"/>
          <w:szCs w:val="28"/>
        </w:rPr>
      </w:pPr>
      <w:r>
        <w:rPr>
          <w:sz w:val="28"/>
          <w:szCs w:val="28"/>
        </w:rPr>
        <w:t xml:space="preserve">Para poder crecer en ese número </w:t>
      </w:r>
      <w:r w:rsidR="00B96F2D">
        <w:rPr>
          <w:sz w:val="28"/>
          <w:szCs w:val="28"/>
        </w:rPr>
        <w:t>en el stock de pymes (Crear</w:t>
      </w:r>
      <w:r>
        <w:rPr>
          <w:sz w:val="28"/>
          <w:szCs w:val="28"/>
        </w:rPr>
        <w:t xml:space="preserve"> nuevas y mantener las existentes) </w:t>
      </w:r>
      <w:r w:rsidR="00442BEC">
        <w:rPr>
          <w:sz w:val="28"/>
          <w:szCs w:val="28"/>
        </w:rPr>
        <w:t xml:space="preserve">aparecen </w:t>
      </w:r>
      <w:r w:rsidR="001D693B">
        <w:rPr>
          <w:sz w:val="28"/>
          <w:szCs w:val="28"/>
        </w:rPr>
        <w:t>algunos</w:t>
      </w:r>
      <w:r w:rsidR="00B96F2D">
        <w:rPr>
          <w:sz w:val="28"/>
          <w:szCs w:val="28"/>
        </w:rPr>
        <w:t xml:space="preserve"> desafíos:</w:t>
      </w:r>
    </w:p>
    <w:p w14:paraId="1D8D54C7" w14:textId="77777777" w:rsidR="00B96F2D" w:rsidRPr="003974B5" w:rsidRDefault="00B96F2D" w:rsidP="00EB46EB">
      <w:pPr>
        <w:pStyle w:val="Prrafodelista"/>
        <w:numPr>
          <w:ilvl w:val="0"/>
          <w:numId w:val="7"/>
        </w:numPr>
        <w:jc w:val="both"/>
        <w:rPr>
          <w:b/>
          <w:sz w:val="28"/>
          <w:szCs w:val="28"/>
        </w:rPr>
      </w:pPr>
      <w:r w:rsidRPr="003974B5">
        <w:rPr>
          <w:b/>
          <w:sz w:val="28"/>
          <w:szCs w:val="28"/>
        </w:rPr>
        <w:t xml:space="preserve">Necesidad de potenciar la demanda </w:t>
      </w:r>
      <w:r w:rsidR="00A9065F" w:rsidRPr="003974B5">
        <w:rPr>
          <w:b/>
          <w:sz w:val="28"/>
          <w:szCs w:val="28"/>
        </w:rPr>
        <w:t xml:space="preserve">INTERNA y </w:t>
      </w:r>
      <w:r w:rsidR="00DD09A6" w:rsidRPr="003974B5">
        <w:rPr>
          <w:b/>
          <w:sz w:val="28"/>
          <w:szCs w:val="28"/>
        </w:rPr>
        <w:t xml:space="preserve">también </w:t>
      </w:r>
      <w:r w:rsidR="00A9065F" w:rsidRPr="003974B5">
        <w:rPr>
          <w:b/>
          <w:sz w:val="28"/>
          <w:szCs w:val="28"/>
        </w:rPr>
        <w:t>externa</w:t>
      </w:r>
      <w:r w:rsidR="00DD09A6" w:rsidRPr="003974B5">
        <w:rPr>
          <w:b/>
          <w:sz w:val="28"/>
          <w:szCs w:val="28"/>
        </w:rPr>
        <w:t>..</w:t>
      </w:r>
      <w:r w:rsidR="00A9065F" w:rsidRPr="003974B5">
        <w:rPr>
          <w:b/>
          <w:sz w:val="28"/>
          <w:szCs w:val="28"/>
        </w:rPr>
        <w:t>.</w:t>
      </w:r>
      <w:r w:rsidR="00EB46EB" w:rsidRPr="003974B5">
        <w:rPr>
          <w:b/>
          <w:sz w:val="28"/>
          <w:szCs w:val="28"/>
        </w:rPr>
        <w:t xml:space="preserve"> </w:t>
      </w:r>
    </w:p>
    <w:p w14:paraId="51FA2771" w14:textId="1D6AD942" w:rsidR="00EB46EB" w:rsidRPr="003974B5" w:rsidRDefault="00DC4D02" w:rsidP="00EB46EB">
      <w:pPr>
        <w:jc w:val="both"/>
        <w:rPr>
          <w:sz w:val="28"/>
          <w:szCs w:val="28"/>
        </w:rPr>
      </w:pPr>
      <w:r w:rsidRPr="003974B5">
        <w:rPr>
          <w:sz w:val="28"/>
          <w:szCs w:val="28"/>
        </w:rPr>
        <w:t>En Argentina las</w:t>
      </w:r>
      <w:r w:rsidR="00A9065F" w:rsidRPr="003974B5">
        <w:rPr>
          <w:sz w:val="28"/>
          <w:szCs w:val="28"/>
        </w:rPr>
        <w:t xml:space="preserve"> Pymes </w:t>
      </w:r>
      <w:r w:rsidRPr="003974B5">
        <w:rPr>
          <w:sz w:val="28"/>
          <w:szCs w:val="28"/>
        </w:rPr>
        <w:t>están fundamentalmente orientadas al</w:t>
      </w:r>
      <w:r w:rsidR="00A9065F" w:rsidRPr="003974B5">
        <w:rPr>
          <w:sz w:val="28"/>
          <w:szCs w:val="28"/>
        </w:rPr>
        <w:t xml:space="preserve"> mercado interno</w:t>
      </w:r>
      <w:r w:rsidR="007F7F38" w:rsidRPr="003974B5">
        <w:rPr>
          <w:sz w:val="28"/>
          <w:szCs w:val="28"/>
        </w:rPr>
        <w:t xml:space="preserve">. Sin mercado </w:t>
      </w:r>
      <w:r w:rsidR="00EB46EB" w:rsidRPr="003974B5">
        <w:rPr>
          <w:sz w:val="28"/>
          <w:szCs w:val="28"/>
        </w:rPr>
        <w:t>interno las pymes no funcionan</w:t>
      </w:r>
      <w:r w:rsidRPr="003974B5">
        <w:rPr>
          <w:sz w:val="28"/>
          <w:szCs w:val="28"/>
        </w:rPr>
        <w:t xml:space="preserve"> Por lo que es necesario </w:t>
      </w:r>
      <w:r w:rsidR="00EB46EB" w:rsidRPr="003974B5">
        <w:rPr>
          <w:sz w:val="28"/>
          <w:szCs w:val="28"/>
        </w:rPr>
        <w:t xml:space="preserve">construir </w:t>
      </w:r>
      <w:r w:rsidRPr="003974B5">
        <w:rPr>
          <w:sz w:val="28"/>
          <w:szCs w:val="28"/>
        </w:rPr>
        <w:t xml:space="preserve">una dinámica de ingresos y consumo que </w:t>
      </w:r>
      <w:r w:rsidR="00EB46EB" w:rsidRPr="003974B5">
        <w:rPr>
          <w:sz w:val="28"/>
          <w:szCs w:val="28"/>
        </w:rPr>
        <w:t xml:space="preserve"> permita un esquema de flujo constante.</w:t>
      </w:r>
      <w:r w:rsidR="00D84450" w:rsidRPr="003974B5">
        <w:rPr>
          <w:sz w:val="28"/>
          <w:szCs w:val="28"/>
        </w:rPr>
        <w:t xml:space="preserve"> También hay que potenciar el comercio </w:t>
      </w:r>
      <w:r w:rsidR="00D84450" w:rsidRPr="003974B5">
        <w:rPr>
          <w:sz w:val="28"/>
          <w:szCs w:val="28"/>
        </w:rPr>
        <w:lastRenderedPageBreak/>
        <w:t>exterior</w:t>
      </w:r>
      <w:r w:rsidRPr="003974B5">
        <w:rPr>
          <w:sz w:val="28"/>
          <w:szCs w:val="28"/>
        </w:rPr>
        <w:t xml:space="preserve">. La experiencia internacional demuestra que las </w:t>
      </w:r>
      <w:proofErr w:type="spellStart"/>
      <w:r w:rsidRPr="003974B5">
        <w:rPr>
          <w:sz w:val="28"/>
          <w:szCs w:val="28"/>
        </w:rPr>
        <w:t>PyMEs</w:t>
      </w:r>
      <w:proofErr w:type="spellEnd"/>
      <w:r w:rsidRPr="003974B5">
        <w:rPr>
          <w:sz w:val="28"/>
          <w:szCs w:val="28"/>
        </w:rPr>
        <w:t xml:space="preserve"> cuentan con la flexibilidad y adaptabilidad necesaria para insertarse en el mercado mundial, en particular con productos diferenciados con alto valor agregado</w:t>
      </w:r>
      <w:r w:rsidR="005B0706" w:rsidRPr="003974B5">
        <w:rPr>
          <w:sz w:val="28"/>
          <w:szCs w:val="28"/>
        </w:rPr>
        <w:t xml:space="preserve">. Sin embargo, para que ello ocurra se hace imprescindible alcanzar cierta estabilidad </w:t>
      </w:r>
      <w:r w:rsidR="00581449" w:rsidRPr="003974B5">
        <w:rPr>
          <w:sz w:val="28"/>
          <w:szCs w:val="28"/>
        </w:rPr>
        <w:t xml:space="preserve">macroeconómica en general y </w:t>
      </w:r>
      <w:r w:rsidR="005B0706" w:rsidRPr="003974B5">
        <w:rPr>
          <w:sz w:val="28"/>
          <w:szCs w:val="28"/>
        </w:rPr>
        <w:t>de la demanda interna</w:t>
      </w:r>
      <w:r w:rsidR="00581449" w:rsidRPr="003974B5">
        <w:rPr>
          <w:sz w:val="28"/>
          <w:szCs w:val="28"/>
        </w:rPr>
        <w:t xml:space="preserve"> en particular (dado que es a través de ello que logran ganar escala)</w:t>
      </w:r>
      <w:r w:rsidR="005B0706" w:rsidRPr="003974B5">
        <w:rPr>
          <w:sz w:val="28"/>
          <w:szCs w:val="28"/>
        </w:rPr>
        <w:t>, los costos y la legislación, acompañada de un conjunto de incentivos y regulaciones que permitan dotar de mayor competitividad al segmento para que puedan llevarlo a cabo.</w:t>
      </w:r>
    </w:p>
    <w:p w14:paraId="04C7E907" w14:textId="77777777" w:rsidR="00EB46EB" w:rsidRPr="003974B5" w:rsidRDefault="00EB46EB" w:rsidP="00EB46EB">
      <w:pPr>
        <w:pStyle w:val="Prrafodelista"/>
        <w:jc w:val="both"/>
        <w:rPr>
          <w:b/>
          <w:sz w:val="28"/>
          <w:szCs w:val="28"/>
        </w:rPr>
      </w:pPr>
    </w:p>
    <w:p w14:paraId="04437642" w14:textId="77777777" w:rsidR="00FC532F" w:rsidRPr="003974B5" w:rsidRDefault="00B96F2D" w:rsidP="00E34DF6">
      <w:pPr>
        <w:pStyle w:val="Prrafodelista"/>
        <w:numPr>
          <w:ilvl w:val="0"/>
          <w:numId w:val="7"/>
        </w:numPr>
        <w:jc w:val="both"/>
        <w:rPr>
          <w:b/>
          <w:sz w:val="28"/>
          <w:szCs w:val="28"/>
        </w:rPr>
      </w:pPr>
      <w:r w:rsidRPr="003974B5">
        <w:rPr>
          <w:b/>
          <w:sz w:val="28"/>
          <w:szCs w:val="28"/>
        </w:rPr>
        <w:t>Elev</w:t>
      </w:r>
      <w:r w:rsidR="00FC532F" w:rsidRPr="003974B5">
        <w:rPr>
          <w:b/>
          <w:sz w:val="28"/>
          <w:szCs w:val="28"/>
        </w:rPr>
        <w:t>ada presión tributaria</w:t>
      </w:r>
    </w:p>
    <w:p w14:paraId="2B1C64BF" w14:textId="77777777" w:rsidR="00FC532F" w:rsidRPr="003974B5" w:rsidRDefault="00FC532F" w:rsidP="00FC532F">
      <w:pPr>
        <w:spacing w:after="0" w:line="240" w:lineRule="auto"/>
        <w:jc w:val="both"/>
        <w:rPr>
          <w:rFonts w:eastAsia="Times New Roman" w:cstheme="minorHAnsi"/>
          <w:color w:val="000000"/>
          <w:sz w:val="28"/>
          <w:szCs w:val="28"/>
          <w:lang w:eastAsia="es-AR"/>
        </w:rPr>
      </w:pPr>
      <w:r w:rsidRPr="003974B5">
        <w:rPr>
          <w:rFonts w:eastAsia="Times New Roman" w:cstheme="minorHAnsi"/>
          <w:bCs/>
          <w:color w:val="000000"/>
          <w:sz w:val="28"/>
          <w:szCs w:val="28"/>
          <w:lang w:eastAsia="es-AR"/>
        </w:rPr>
        <w:t>El informe </w:t>
      </w:r>
      <w:proofErr w:type="spellStart"/>
      <w:r w:rsidRPr="003974B5">
        <w:rPr>
          <w:rFonts w:eastAsia="Times New Roman" w:cstheme="minorHAnsi"/>
          <w:bCs/>
          <w:i/>
          <w:iCs/>
          <w:color w:val="000000"/>
          <w:sz w:val="28"/>
          <w:szCs w:val="28"/>
          <w:lang w:eastAsia="es-AR"/>
        </w:rPr>
        <w:t>Doing</w:t>
      </w:r>
      <w:proofErr w:type="spellEnd"/>
      <w:r w:rsidRPr="003974B5">
        <w:rPr>
          <w:rFonts w:eastAsia="Times New Roman" w:cstheme="minorHAnsi"/>
          <w:bCs/>
          <w:i/>
          <w:iCs/>
          <w:color w:val="000000"/>
          <w:sz w:val="28"/>
          <w:szCs w:val="28"/>
          <w:lang w:eastAsia="es-AR"/>
        </w:rPr>
        <w:t xml:space="preserve"> Business</w:t>
      </w:r>
      <w:r w:rsidRPr="003974B5">
        <w:rPr>
          <w:rFonts w:eastAsia="Times New Roman" w:cstheme="minorHAnsi"/>
          <w:bCs/>
          <w:color w:val="000000"/>
          <w:sz w:val="28"/>
          <w:szCs w:val="28"/>
          <w:lang w:eastAsia="es-AR"/>
        </w:rPr>
        <w:t> del Banco Mundial mide, para una gran cantidad de países, cuánto representan los impuestos en la rentabilidad normal de un comerciante. Para el caso de la Argentina señala que:   </w:t>
      </w:r>
    </w:p>
    <w:p w14:paraId="7B51B1A6" w14:textId="271D7C44" w:rsidR="00FC532F" w:rsidRPr="003974B5" w:rsidRDefault="00FC532F" w:rsidP="00FC532F">
      <w:pPr>
        <w:numPr>
          <w:ilvl w:val="0"/>
          <w:numId w:val="8"/>
        </w:numPr>
        <w:spacing w:before="100" w:beforeAutospacing="1" w:after="100" w:afterAutospacing="1" w:line="240" w:lineRule="auto"/>
        <w:ind w:left="945"/>
        <w:jc w:val="both"/>
        <w:rPr>
          <w:rFonts w:eastAsia="Times New Roman" w:cstheme="minorHAnsi"/>
          <w:color w:val="000000"/>
          <w:sz w:val="28"/>
          <w:szCs w:val="28"/>
          <w:lang w:eastAsia="es-AR"/>
        </w:rPr>
      </w:pPr>
      <w:r w:rsidRPr="003974B5">
        <w:rPr>
          <w:rFonts w:eastAsia="Times New Roman" w:cstheme="minorHAnsi"/>
          <w:bCs/>
          <w:color w:val="000000"/>
          <w:sz w:val="28"/>
          <w:szCs w:val="28"/>
          <w:lang w:eastAsia="es-AR"/>
        </w:rPr>
        <w:t>El impuesto a los Ingresos Brutos representa el 53% de la rentabilidad</w:t>
      </w:r>
      <w:r w:rsidR="005B0706" w:rsidRPr="003974B5">
        <w:rPr>
          <w:rFonts w:eastAsia="Times New Roman" w:cstheme="minorHAnsi"/>
          <w:bCs/>
          <w:color w:val="000000"/>
          <w:sz w:val="28"/>
          <w:szCs w:val="28"/>
          <w:lang w:eastAsia="es-AR"/>
        </w:rPr>
        <w:t xml:space="preserve"> (tomando como ejemplo a CABA)</w:t>
      </w:r>
    </w:p>
    <w:p w14:paraId="08192B56" w14:textId="3134F487" w:rsidR="00FC532F" w:rsidRPr="003974B5" w:rsidRDefault="00FC532F" w:rsidP="00FC532F">
      <w:pPr>
        <w:numPr>
          <w:ilvl w:val="0"/>
          <w:numId w:val="8"/>
        </w:numPr>
        <w:spacing w:before="100" w:beforeAutospacing="1" w:after="100" w:afterAutospacing="1" w:line="240" w:lineRule="auto"/>
        <w:ind w:left="945"/>
        <w:jc w:val="both"/>
        <w:rPr>
          <w:rFonts w:eastAsia="Times New Roman" w:cstheme="minorHAnsi"/>
          <w:color w:val="000000"/>
          <w:sz w:val="28"/>
          <w:szCs w:val="28"/>
          <w:lang w:eastAsia="es-AR"/>
        </w:rPr>
      </w:pPr>
      <w:r w:rsidRPr="003974B5">
        <w:rPr>
          <w:rFonts w:eastAsia="Times New Roman" w:cstheme="minorHAnsi"/>
          <w:bCs/>
          <w:color w:val="000000"/>
          <w:sz w:val="28"/>
          <w:szCs w:val="28"/>
          <w:lang w:eastAsia="es-AR"/>
        </w:rPr>
        <w:t>Las contribuciones patronales para la seguridad social el </w:t>
      </w:r>
      <w:r w:rsidR="005B0706" w:rsidRPr="003974B5">
        <w:rPr>
          <w:rFonts w:eastAsia="Times New Roman" w:cstheme="minorHAnsi"/>
          <w:bCs/>
          <w:color w:val="000000"/>
          <w:sz w:val="28"/>
          <w:szCs w:val="28"/>
          <w:lang w:eastAsia="es-AR"/>
        </w:rPr>
        <w:t>26,5</w:t>
      </w:r>
      <w:r w:rsidRPr="003974B5">
        <w:rPr>
          <w:rFonts w:eastAsia="Times New Roman" w:cstheme="minorHAnsi"/>
          <w:bCs/>
          <w:color w:val="000000"/>
          <w:sz w:val="28"/>
          <w:szCs w:val="28"/>
          <w:lang w:eastAsia="es-AR"/>
        </w:rPr>
        <w:t>% de la rentabilidad.</w:t>
      </w:r>
    </w:p>
    <w:p w14:paraId="48A049CC" w14:textId="77777777" w:rsidR="00FC532F" w:rsidRPr="003974B5" w:rsidRDefault="00FC532F" w:rsidP="00FC532F">
      <w:pPr>
        <w:numPr>
          <w:ilvl w:val="0"/>
          <w:numId w:val="8"/>
        </w:numPr>
        <w:spacing w:before="100" w:beforeAutospacing="1" w:after="100" w:afterAutospacing="1" w:line="240" w:lineRule="auto"/>
        <w:ind w:left="945"/>
        <w:jc w:val="both"/>
        <w:rPr>
          <w:rFonts w:eastAsia="Times New Roman" w:cstheme="minorHAnsi"/>
          <w:color w:val="000000"/>
          <w:sz w:val="28"/>
          <w:szCs w:val="28"/>
          <w:lang w:eastAsia="es-AR"/>
        </w:rPr>
      </w:pPr>
      <w:r w:rsidRPr="003974B5">
        <w:rPr>
          <w:rFonts w:eastAsia="Times New Roman" w:cstheme="minorHAnsi"/>
          <w:bCs/>
          <w:color w:val="000000"/>
          <w:sz w:val="28"/>
          <w:szCs w:val="28"/>
          <w:lang w:eastAsia="es-AR"/>
        </w:rPr>
        <w:t>El impuesto al Cheque el 17% de la rentabilidad.</w:t>
      </w:r>
    </w:p>
    <w:p w14:paraId="483C02DB" w14:textId="77777777" w:rsidR="00FC532F" w:rsidRPr="003974B5" w:rsidRDefault="00FC532F" w:rsidP="00FC532F">
      <w:pPr>
        <w:spacing w:after="0" w:line="240" w:lineRule="auto"/>
        <w:jc w:val="both"/>
        <w:rPr>
          <w:rFonts w:eastAsia="Times New Roman" w:cstheme="minorHAnsi"/>
          <w:bCs/>
          <w:color w:val="000000"/>
          <w:sz w:val="28"/>
          <w:szCs w:val="28"/>
          <w:lang w:eastAsia="es-AR"/>
        </w:rPr>
      </w:pPr>
      <w:r w:rsidRPr="003974B5">
        <w:rPr>
          <w:rFonts w:eastAsia="Times New Roman" w:cstheme="minorHAnsi"/>
          <w:bCs/>
          <w:color w:val="000000"/>
          <w:sz w:val="28"/>
          <w:szCs w:val="28"/>
          <w:lang w:eastAsia="es-AR"/>
        </w:rPr>
        <w:t>Estos datos muestran que solo estos tres impuestos absorben toda la rentabilidad que un comerciante esperaría obtener de su actividad bajo condiciones normales. Si se suman el resto de los tributos, </w:t>
      </w:r>
      <w:proofErr w:type="spellStart"/>
      <w:r w:rsidRPr="003974B5">
        <w:rPr>
          <w:rFonts w:eastAsia="Times New Roman" w:cstheme="minorHAnsi"/>
          <w:bCs/>
          <w:i/>
          <w:iCs/>
          <w:color w:val="000000"/>
          <w:sz w:val="28"/>
          <w:szCs w:val="28"/>
          <w:lang w:eastAsia="es-AR"/>
        </w:rPr>
        <w:t>Doing</w:t>
      </w:r>
      <w:proofErr w:type="spellEnd"/>
      <w:r w:rsidRPr="003974B5">
        <w:rPr>
          <w:rFonts w:eastAsia="Times New Roman" w:cstheme="minorHAnsi"/>
          <w:bCs/>
          <w:i/>
          <w:iCs/>
          <w:color w:val="000000"/>
          <w:sz w:val="28"/>
          <w:szCs w:val="28"/>
          <w:lang w:eastAsia="es-AR"/>
        </w:rPr>
        <w:t xml:space="preserve"> Business</w:t>
      </w:r>
      <w:r w:rsidRPr="003974B5">
        <w:rPr>
          <w:rFonts w:eastAsia="Times New Roman" w:cstheme="minorHAnsi"/>
          <w:bCs/>
          <w:color w:val="000000"/>
          <w:sz w:val="28"/>
          <w:szCs w:val="28"/>
          <w:lang w:eastAsia="es-AR"/>
        </w:rPr>
        <w:t> estima que se llega al equivalente de aproximadamente el 106% de la rentabilidad normal. Es decir, bajo el actual sistema tributario sólo quienes logran una rentabilidad superior a la normal estarían en condiciones de cumplir con el pago de todos los impuestos y generar un excedente. Para quienes no tienen una posición dominante de mercado que les permita obtener una rentabilidad extraordinaria la única alternativa que les queda es operar en la informalidad. </w:t>
      </w:r>
    </w:p>
    <w:p w14:paraId="41466D0A" w14:textId="77777777" w:rsidR="00FC532F" w:rsidRPr="003974B5" w:rsidRDefault="00FC532F" w:rsidP="00FC532F">
      <w:pPr>
        <w:spacing w:after="0" w:line="240" w:lineRule="auto"/>
        <w:rPr>
          <w:rFonts w:ascii="Times New Roman" w:eastAsia="Times New Roman" w:hAnsi="Times New Roman" w:cs="Times New Roman"/>
          <w:color w:val="000000"/>
          <w:sz w:val="24"/>
          <w:szCs w:val="24"/>
          <w:lang w:eastAsia="es-AR"/>
        </w:rPr>
      </w:pPr>
    </w:p>
    <w:p w14:paraId="45D1FE89" w14:textId="77777777" w:rsidR="00EB46EB" w:rsidRPr="003974B5" w:rsidRDefault="00EB46EB" w:rsidP="00EB46EB">
      <w:pPr>
        <w:pStyle w:val="Prrafodelista"/>
        <w:numPr>
          <w:ilvl w:val="0"/>
          <w:numId w:val="7"/>
        </w:numPr>
        <w:jc w:val="both"/>
        <w:rPr>
          <w:b/>
          <w:sz w:val="28"/>
          <w:szCs w:val="28"/>
        </w:rPr>
      </w:pPr>
      <w:r w:rsidRPr="003974B5">
        <w:rPr>
          <w:b/>
          <w:sz w:val="28"/>
          <w:szCs w:val="28"/>
        </w:rPr>
        <w:t>Falta acceso a los mercados naturales</w:t>
      </w:r>
    </w:p>
    <w:p w14:paraId="241EA8CF" w14:textId="77777777" w:rsidR="00EB46EB" w:rsidRPr="003974B5" w:rsidRDefault="00EB46EB" w:rsidP="00EB46EB">
      <w:pPr>
        <w:jc w:val="both"/>
        <w:rPr>
          <w:sz w:val="28"/>
          <w:szCs w:val="28"/>
        </w:rPr>
      </w:pPr>
      <w:r w:rsidRPr="003974B5">
        <w:rPr>
          <w:sz w:val="28"/>
          <w:szCs w:val="28"/>
        </w:rPr>
        <w:t xml:space="preserve">En Argentina existe una gran distorsión de las cadenas de valor. Hay una gran concentración económica al principio de las cadenas (Industria) y al final (grandes superficies comerciales). Cuando más pymes se suman a una cadena de valor, esa cadena pasa a ser más equilibrada y tienden a </w:t>
      </w:r>
      <w:r w:rsidRPr="003974B5">
        <w:rPr>
          <w:sz w:val="28"/>
          <w:szCs w:val="28"/>
        </w:rPr>
        <w:lastRenderedPageBreak/>
        <w:t xml:space="preserve">desaparecer esas distorsiones. Necesitamos construir pymes en sectores estratégicos que permitan lograr ese objetivo. </w:t>
      </w:r>
    </w:p>
    <w:p w14:paraId="473EDB46" w14:textId="1E5A4DA3" w:rsidR="00EB46EB" w:rsidRPr="003974B5" w:rsidRDefault="00B91819" w:rsidP="00EB46EB">
      <w:pPr>
        <w:jc w:val="both"/>
        <w:rPr>
          <w:sz w:val="28"/>
          <w:szCs w:val="28"/>
          <w:u w:val="single"/>
        </w:rPr>
      </w:pPr>
      <w:r w:rsidRPr="003974B5">
        <w:rPr>
          <w:sz w:val="28"/>
          <w:szCs w:val="28"/>
        </w:rPr>
        <w:t>Las cíclicas crisis Inflacionarias en</w:t>
      </w:r>
      <w:r w:rsidR="00B674FB" w:rsidRPr="003974B5">
        <w:rPr>
          <w:sz w:val="28"/>
          <w:szCs w:val="28"/>
        </w:rPr>
        <w:t xml:space="preserve"> Argentina son crisis de oferta</w:t>
      </w:r>
      <w:r w:rsidRPr="003974B5">
        <w:rPr>
          <w:sz w:val="28"/>
          <w:szCs w:val="28"/>
        </w:rPr>
        <w:t>. Si hay un único o poco oferentes de determinados productos o si las grandes superficies comerciales no construyen precios a partir de los costos y el esquema es de construcción de precios a partir de la maximización financiera de la ganancia va a seguir pasando en nuestro p</w:t>
      </w:r>
      <w:r w:rsidR="00007091" w:rsidRPr="003974B5">
        <w:rPr>
          <w:sz w:val="28"/>
          <w:szCs w:val="28"/>
        </w:rPr>
        <w:t>aís lo que paso en los últimos 5</w:t>
      </w:r>
      <w:r w:rsidRPr="003974B5">
        <w:rPr>
          <w:sz w:val="28"/>
          <w:szCs w:val="28"/>
        </w:rPr>
        <w:t xml:space="preserve">0 años. Vamos a tener </w:t>
      </w:r>
      <w:r w:rsidR="00855B36" w:rsidRPr="003974B5">
        <w:rPr>
          <w:sz w:val="28"/>
          <w:szCs w:val="28"/>
        </w:rPr>
        <w:t>momentos</w:t>
      </w:r>
      <w:r w:rsidRPr="003974B5">
        <w:rPr>
          <w:sz w:val="28"/>
          <w:szCs w:val="28"/>
        </w:rPr>
        <w:t xml:space="preserve"> donde la inflación baja y luego (en la mayoría de los años) vamos a tener alta inflación. Esto se resuelve con más pymes</w:t>
      </w:r>
      <w:r w:rsidRPr="003974B5">
        <w:rPr>
          <w:sz w:val="28"/>
          <w:szCs w:val="28"/>
          <w:u w:val="single"/>
        </w:rPr>
        <w:t>. La distorsión de precios nunca se genera en una economía de competencia, la distorsión se genera en una economía de concentración.</w:t>
      </w:r>
    </w:p>
    <w:p w14:paraId="516EF09C" w14:textId="77777777" w:rsidR="00EB46EB" w:rsidRPr="003974B5" w:rsidRDefault="00EB46EB" w:rsidP="00EB46EB">
      <w:pPr>
        <w:jc w:val="both"/>
        <w:rPr>
          <w:sz w:val="28"/>
          <w:szCs w:val="28"/>
        </w:rPr>
      </w:pPr>
    </w:p>
    <w:p w14:paraId="281164E5" w14:textId="77777777" w:rsidR="00EB46EB" w:rsidRPr="003974B5" w:rsidRDefault="00EB46EB" w:rsidP="00EB46EB">
      <w:pPr>
        <w:pStyle w:val="Prrafodelista"/>
        <w:numPr>
          <w:ilvl w:val="0"/>
          <w:numId w:val="7"/>
        </w:numPr>
        <w:jc w:val="both"/>
        <w:rPr>
          <w:b/>
          <w:sz w:val="28"/>
          <w:szCs w:val="28"/>
        </w:rPr>
      </w:pPr>
      <w:r w:rsidRPr="003974B5">
        <w:rPr>
          <w:b/>
          <w:sz w:val="28"/>
          <w:szCs w:val="28"/>
        </w:rPr>
        <w:t>Alt</w:t>
      </w:r>
      <w:r w:rsidR="00CF2B0D" w:rsidRPr="003974B5">
        <w:rPr>
          <w:b/>
          <w:sz w:val="28"/>
          <w:szCs w:val="28"/>
        </w:rPr>
        <w:t>o costo y falta de acceso</w:t>
      </w:r>
      <w:r w:rsidRPr="003974B5">
        <w:rPr>
          <w:b/>
          <w:sz w:val="28"/>
          <w:szCs w:val="28"/>
        </w:rPr>
        <w:t xml:space="preserve"> al financiamiento </w:t>
      </w:r>
    </w:p>
    <w:p w14:paraId="3E585EF6" w14:textId="709901D4" w:rsidR="00922D3F" w:rsidRPr="003974B5" w:rsidRDefault="00922D3F" w:rsidP="00922D3F">
      <w:pPr>
        <w:jc w:val="both"/>
        <w:rPr>
          <w:sz w:val="28"/>
          <w:szCs w:val="28"/>
        </w:rPr>
      </w:pPr>
      <w:r w:rsidRPr="003974B5">
        <w:rPr>
          <w:sz w:val="28"/>
          <w:szCs w:val="28"/>
        </w:rPr>
        <w:t>Argentina tiene hoy un sistema financiero muy poco profundo, en el que el crédito al sector privado es inferior al 15% del PBI</w:t>
      </w:r>
      <w:r w:rsidR="00E76341" w:rsidRPr="003974B5">
        <w:rPr>
          <w:sz w:val="28"/>
          <w:szCs w:val="28"/>
        </w:rPr>
        <w:t xml:space="preserve">  </w:t>
      </w:r>
      <w:r w:rsidRPr="003974B5">
        <w:rPr>
          <w:sz w:val="28"/>
          <w:szCs w:val="28"/>
        </w:rPr>
        <w:t>Asimismo, de cada $100 prestados, apenas $</w:t>
      </w:r>
      <w:r w:rsidR="001744E2" w:rsidRPr="003974B5">
        <w:rPr>
          <w:sz w:val="28"/>
          <w:szCs w:val="28"/>
        </w:rPr>
        <w:t>17</w:t>
      </w:r>
      <w:r w:rsidR="00E76341" w:rsidRPr="003974B5">
        <w:rPr>
          <w:sz w:val="28"/>
          <w:szCs w:val="28"/>
        </w:rPr>
        <w:t xml:space="preserve"> </w:t>
      </w:r>
      <w:r w:rsidRPr="003974B5">
        <w:rPr>
          <w:sz w:val="28"/>
          <w:szCs w:val="28"/>
        </w:rPr>
        <w:t xml:space="preserve">están destinados a financiar a las </w:t>
      </w:r>
      <w:proofErr w:type="spellStart"/>
      <w:r w:rsidRPr="003974B5">
        <w:rPr>
          <w:sz w:val="28"/>
          <w:szCs w:val="28"/>
        </w:rPr>
        <w:t>PyMEs</w:t>
      </w:r>
      <w:proofErr w:type="spellEnd"/>
      <w:r w:rsidRPr="003974B5">
        <w:rPr>
          <w:sz w:val="28"/>
          <w:szCs w:val="28"/>
        </w:rPr>
        <w:t xml:space="preserve">.  </w:t>
      </w:r>
      <w:r w:rsidR="00E76341" w:rsidRPr="003974B5">
        <w:rPr>
          <w:sz w:val="28"/>
          <w:szCs w:val="28"/>
        </w:rPr>
        <w:t xml:space="preserve">Tal es así, que de acuerdo al informe de competitividad global 2019 elaborado por el Foro Económico Mundial (WEF por sus siglas en inglés), Argentina ocupa el puesto 132 de 141 países relevados en materia de financiamiento </w:t>
      </w:r>
      <w:proofErr w:type="spellStart"/>
      <w:r w:rsidR="00E76341" w:rsidRPr="003974B5">
        <w:rPr>
          <w:sz w:val="28"/>
          <w:szCs w:val="28"/>
        </w:rPr>
        <w:t>PyME</w:t>
      </w:r>
      <w:proofErr w:type="spellEnd"/>
      <w:r w:rsidR="00E76341" w:rsidRPr="003974B5">
        <w:rPr>
          <w:sz w:val="28"/>
          <w:szCs w:val="28"/>
        </w:rPr>
        <w:t>, quedando muy por debajo de todos los países de la región</w:t>
      </w:r>
      <w:r w:rsidR="00417E06" w:rsidRPr="003974B5">
        <w:rPr>
          <w:sz w:val="28"/>
          <w:szCs w:val="28"/>
        </w:rPr>
        <w:t xml:space="preserve"> (exceptuando a Haití que ocupa el último puesto en materia de financiamiento </w:t>
      </w:r>
      <w:proofErr w:type="spellStart"/>
      <w:r w:rsidR="00417E06" w:rsidRPr="003974B5">
        <w:rPr>
          <w:sz w:val="28"/>
          <w:szCs w:val="28"/>
        </w:rPr>
        <w:t>PyME</w:t>
      </w:r>
      <w:proofErr w:type="spellEnd"/>
      <w:r w:rsidR="00417E06" w:rsidRPr="003974B5">
        <w:rPr>
          <w:sz w:val="28"/>
          <w:szCs w:val="28"/>
        </w:rPr>
        <w:t>)</w:t>
      </w:r>
    </w:p>
    <w:p w14:paraId="5F3FDEEE" w14:textId="77777777" w:rsidR="00466F48" w:rsidRPr="003974B5" w:rsidRDefault="00466F48" w:rsidP="00922D3F">
      <w:pPr>
        <w:jc w:val="both"/>
        <w:rPr>
          <w:sz w:val="28"/>
          <w:szCs w:val="28"/>
        </w:rPr>
      </w:pPr>
    </w:p>
    <w:p w14:paraId="305828F4" w14:textId="77777777" w:rsidR="00466F48" w:rsidRPr="003974B5" w:rsidRDefault="00466F48" w:rsidP="00922D3F">
      <w:pPr>
        <w:jc w:val="both"/>
        <w:rPr>
          <w:sz w:val="28"/>
          <w:szCs w:val="28"/>
        </w:rPr>
      </w:pPr>
      <w:r w:rsidRPr="003974B5">
        <w:rPr>
          <w:sz w:val="28"/>
          <w:szCs w:val="28"/>
          <w:u w:val="single"/>
        </w:rPr>
        <w:t>También podemos enumerar cómo desafíos</w:t>
      </w:r>
      <w:r w:rsidRPr="003974B5">
        <w:rPr>
          <w:sz w:val="28"/>
          <w:szCs w:val="28"/>
        </w:rPr>
        <w:t>:</w:t>
      </w:r>
    </w:p>
    <w:p w14:paraId="4127DFF9" w14:textId="77777777" w:rsidR="00B96F2D" w:rsidRPr="003974B5" w:rsidRDefault="00B96F2D" w:rsidP="00E34DF6">
      <w:pPr>
        <w:pStyle w:val="Prrafodelista"/>
        <w:numPr>
          <w:ilvl w:val="0"/>
          <w:numId w:val="7"/>
        </w:numPr>
        <w:jc w:val="both"/>
        <w:rPr>
          <w:b/>
          <w:sz w:val="28"/>
          <w:szCs w:val="28"/>
        </w:rPr>
      </w:pPr>
      <w:r w:rsidRPr="003974B5">
        <w:rPr>
          <w:b/>
          <w:sz w:val="28"/>
          <w:szCs w:val="28"/>
        </w:rPr>
        <w:t xml:space="preserve">Costos elevados: </w:t>
      </w:r>
      <w:r w:rsidR="009721B9" w:rsidRPr="003974B5">
        <w:rPr>
          <w:b/>
          <w:sz w:val="28"/>
          <w:szCs w:val="28"/>
        </w:rPr>
        <w:t xml:space="preserve">energía, combustibles, logísticos, </w:t>
      </w:r>
      <w:r w:rsidRPr="003974B5">
        <w:rPr>
          <w:b/>
          <w:sz w:val="28"/>
          <w:szCs w:val="28"/>
        </w:rPr>
        <w:t xml:space="preserve">etc. </w:t>
      </w:r>
    </w:p>
    <w:p w14:paraId="31C82A4D" w14:textId="77777777" w:rsidR="00B96F2D" w:rsidRPr="003974B5" w:rsidRDefault="00B96F2D" w:rsidP="00E34DF6">
      <w:pPr>
        <w:pStyle w:val="Prrafodelista"/>
        <w:numPr>
          <w:ilvl w:val="0"/>
          <w:numId w:val="7"/>
        </w:numPr>
        <w:jc w:val="both"/>
        <w:rPr>
          <w:sz w:val="28"/>
          <w:szCs w:val="28"/>
        </w:rPr>
      </w:pPr>
      <w:r w:rsidRPr="003974B5">
        <w:rPr>
          <w:b/>
          <w:sz w:val="28"/>
          <w:szCs w:val="28"/>
        </w:rPr>
        <w:t xml:space="preserve">Aspectos normativos: elevada </w:t>
      </w:r>
      <w:proofErr w:type="spellStart"/>
      <w:r w:rsidRPr="003974B5">
        <w:rPr>
          <w:b/>
          <w:sz w:val="28"/>
          <w:szCs w:val="28"/>
        </w:rPr>
        <w:t>ligitiosidad</w:t>
      </w:r>
      <w:proofErr w:type="spellEnd"/>
      <w:r w:rsidRPr="003974B5">
        <w:rPr>
          <w:b/>
          <w:sz w:val="28"/>
          <w:szCs w:val="28"/>
        </w:rPr>
        <w:t xml:space="preserve"> laboral</w:t>
      </w:r>
      <w:r w:rsidR="00E961B9" w:rsidRPr="003974B5">
        <w:rPr>
          <w:sz w:val="28"/>
          <w:szCs w:val="28"/>
        </w:rPr>
        <w:t xml:space="preserve"> </w:t>
      </w:r>
      <w:r w:rsidRPr="003974B5">
        <w:rPr>
          <w:sz w:val="28"/>
          <w:szCs w:val="28"/>
        </w:rPr>
        <w:t xml:space="preserve"> </w:t>
      </w:r>
    </w:p>
    <w:p w14:paraId="670B9374" w14:textId="77777777" w:rsidR="00B96F2D" w:rsidRPr="003974B5" w:rsidRDefault="00EB46EB" w:rsidP="00E34DF6">
      <w:pPr>
        <w:pStyle w:val="Prrafodelista"/>
        <w:numPr>
          <w:ilvl w:val="0"/>
          <w:numId w:val="7"/>
        </w:numPr>
        <w:jc w:val="both"/>
        <w:rPr>
          <w:b/>
          <w:sz w:val="28"/>
          <w:szCs w:val="28"/>
        </w:rPr>
      </w:pPr>
      <w:r w:rsidRPr="003974B5">
        <w:rPr>
          <w:b/>
          <w:sz w:val="28"/>
          <w:szCs w:val="28"/>
        </w:rPr>
        <w:t>Venta Informal y competencia desleal</w:t>
      </w:r>
    </w:p>
    <w:p w14:paraId="4224ADEB" w14:textId="77777777" w:rsidR="00B96F2D" w:rsidRPr="003974B5" w:rsidRDefault="00EB46EB" w:rsidP="00E34DF6">
      <w:pPr>
        <w:pStyle w:val="Prrafodelista"/>
        <w:numPr>
          <w:ilvl w:val="0"/>
          <w:numId w:val="7"/>
        </w:numPr>
        <w:jc w:val="both"/>
        <w:rPr>
          <w:b/>
          <w:sz w:val="28"/>
          <w:szCs w:val="28"/>
        </w:rPr>
      </w:pPr>
      <w:r w:rsidRPr="003974B5">
        <w:rPr>
          <w:b/>
          <w:sz w:val="28"/>
          <w:szCs w:val="28"/>
        </w:rPr>
        <w:t>Comisiones Transacciones: Tarjetas / Comisiones bancarias</w:t>
      </w:r>
      <w:r w:rsidR="00B96F2D" w:rsidRPr="003974B5">
        <w:rPr>
          <w:b/>
          <w:sz w:val="28"/>
          <w:szCs w:val="28"/>
        </w:rPr>
        <w:t xml:space="preserve"> </w:t>
      </w:r>
    </w:p>
    <w:p w14:paraId="1430F5FA" w14:textId="77777777" w:rsidR="00B96F2D" w:rsidRPr="003974B5" w:rsidRDefault="00B96F2D" w:rsidP="00B96F2D">
      <w:pPr>
        <w:jc w:val="both"/>
        <w:rPr>
          <w:sz w:val="28"/>
          <w:szCs w:val="28"/>
        </w:rPr>
      </w:pPr>
      <w:r w:rsidRPr="003974B5">
        <w:rPr>
          <w:sz w:val="28"/>
          <w:szCs w:val="28"/>
        </w:rPr>
        <w:t>Asimismo, se debe avanzar en un proceso de simplificación que permita cumplir las normativas vigentes bajo un mecanismo sencillo y a un costo accesible (No debería</w:t>
      </w:r>
      <w:r w:rsidR="00E34DF6" w:rsidRPr="003974B5">
        <w:rPr>
          <w:sz w:val="28"/>
          <w:szCs w:val="28"/>
        </w:rPr>
        <w:t>, el exceso de regulación y burocracia,</w:t>
      </w:r>
      <w:r w:rsidRPr="003974B5">
        <w:rPr>
          <w:sz w:val="28"/>
          <w:szCs w:val="28"/>
        </w:rPr>
        <w:t xml:space="preserve"> ser impedimento para la apertura de empresas)</w:t>
      </w:r>
      <w:r w:rsidR="00E34DF6" w:rsidRPr="003974B5">
        <w:rPr>
          <w:sz w:val="28"/>
          <w:szCs w:val="28"/>
        </w:rPr>
        <w:t>.</w:t>
      </w:r>
    </w:p>
    <w:p w14:paraId="3A9F401B" w14:textId="63771AC4" w:rsidR="00CC1430" w:rsidRPr="003974B5" w:rsidRDefault="00644BE6" w:rsidP="00B96F2D">
      <w:pPr>
        <w:jc w:val="both"/>
        <w:rPr>
          <w:b/>
          <w:sz w:val="28"/>
          <w:szCs w:val="28"/>
          <w:u w:val="single"/>
        </w:rPr>
      </w:pPr>
      <w:r w:rsidRPr="003974B5">
        <w:rPr>
          <w:b/>
          <w:sz w:val="28"/>
          <w:szCs w:val="28"/>
          <w:u w:val="single"/>
        </w:rPr>
        <w:lastRenderedPageBreak/>
        <w:t>Comentarios Adicionales</w:t>
      </w:r>
      <w:r w:rsidR="00855B36" w:rsidRPr="003974B5">
        <w:rPr>
          <w:b/>
          <w:sz w:val="28"/>
          <w:szCs w:val="28"/>
          <w:u w:val="single"/>
        </w:rPr>
        <w:t>: Valor Agregado</w:t>
      </w:r>
    </w:p>
    <w:p w14:paraId="0A6B2E7E" w14:textId="77777777" w:rsidR="00F60E32" w:rsidRPr="003974B5" w:rsidRDefault="00F60E32" w:rsidP="00CC1430">
      <w:pPr>
        <w:jc w:val="both"/>
        <w:rPr>
          <w:rFonts w:cstheme="minorHAnsi"/>
          <w:sz w:val="28"/>
          <w:szCs w:val="28"/>
        </w:rPr>
      </w:pPr>
    </w:p>
    <w:p w14:paraId="14AD9FC6" w14:textId="2E7EDAF2" w:rsidR="00CC1430" w:rsidRPr="003974B5" w:rsidRDefault="00CC1430" w:rsidP="00CC1430">
      <w:pPr>
        <w:jc w:val="both"/>
        <w:rPr>
          <w:sz w:val="28"/>
          <w:szCs w:val="28"/>
        </w:rPr>
      </w:pPr>
      <w:r w:rsidRPr="003974B5">
        <w:rPr>
          <w:sz w:val="28"/>
          <w:szCs w:val="28"/>
        </w:rPr>
        <w:t>En Alemania</w:t>
      </w:r>
      <w:r w:rsidR="00A9065F" w:rsidRPr="003974B5">
        <w:rPr>
          <w:sz w:val="28"/>
          <w:szCs w:val="28"/>
        </w:rPr>
        <w:t>,</w:t>
      </w:r>
      <w:r w:rsidRPr="003974B5">
        <w:rPr>
          <w:sz w:val="28"/>
          <w:szCs w:val="28"/>
        </w:rPr>
        <w:t xml:space="preserve"> las pymes explican el 60 % de las exportaciones. Eso es por puro agregado de valor. No es porque tiene los salarios de </w:t>
      </w:r>
      <w:r w:rsidR="004A11C9" w:rsidRPr="003974B5">
        <w:rPr>
          <w:sz w:val="28"/>
          <w:szCs w:val="28"/>
        </w:rPr>
        <w:t>B</w:t>
      </w:r>
      <w:r w:rsidRPr="003974B5">
        <w:rPr>
          <w:sz w:val="28"/>
          <w:szCs w:val="28"/>
        </w:rPr>
        <w:t xml:space="preserve">angladesh ni la </w:t>
      </w:r>
      <w:r w:rsidR="008C2C42" w:rsidRPr="003974B5">
        <w:rPr>
          <w:sz w:val="28"/>
          <w:szCs w:val="28"/>
        </w:rPr>
        <w:t>población</w:t>
      </w:r>
      <w:r w:rsidRPr="003974B5">
        <w:rPr>
          <w:sz w:val="28"/>
          <w:szCs w:val="28"/>
        </w:rPr>
        <w:t xml:space="preserve"> china o la productividad de EEUU sino que es pura cabeza, innovación, desarrollo y posicionamiento de marca. Recordemos algunos casos: Audi, BMW, Mercedes Benz, Opel, </w:t>
      </w:r>
      <w:proofErr w:type="spellStart"/>
      <w:r w:rsidRPr="003974B5">
        <w:rPr>
          <w:sz w:val="28"/>
          <w:szCs w:val="28"/>
        </w:rPr>
        <w:t>Porsche</w:t>
      </w:r>
      <w:proofErr w:type="spellEnd"/>
      <w:r w:rsidRPr="003974B5">
        <w:rPr>
          <w:sz w:val="28"/>
          <w:szCs w:val="28"/>
        </w:rPr>
        <w:t xml:space="preserve">, Volkswagen  entre otros de la industria automotriz;  Adidas, DHL, Faber Castell, Hugo </w:t>
      </w:r>
      <w:proofErr w:type="spellStart"/>
      <w:r w:rsidRPr="003974B5">
        <w:rPr>
          <w:sz w:val="28"/>
          <w:szCs w:val="28"/>
        </w:rPr>
        <w:t>Boss</w:t>
      </w:r>
      <w:proofErr w:type="spellEnd"/>
      <w:r w:rsidRPr="003974B5">
        <w:rPr>
          <w:sz w:val="28"/>
          <w:szCs w:val="28"/>
        </w:rPr>
        <w:t xml:space="preserve">, Karl </w:t>
      </w:r>
      <w:proofErr w:type="spellStart"/>
      <w:r w:rsidRPr="003974B5">
        <w:rPr>
          <w:sz w:val="28"/>
          <w:szCs w:val="28"/>
        </w:rPr>
        <w:t>Lagerfeld</w:t>
      </w:r>
      <w:proofErr w:type="spellEnd"/>
      <w:r w:rsidRPr="003974B5">
        <w:rPr>
          <w:sz w:val="28"/>
          <w:szCs w:val="28"/>
        </w:rPr>
        <w:t xml:space="preserve">, </w:t>
      </w:r>
      <w:proofErr w:type="spellStart"/>
      <w:r w:rsidRPr="003974B5">
        <w:rPr>
          <w:sz w:val="28"/>
          <w:szCs w:val="28"/>
        </w:rPr>
        <w:t>Milka</w:t>
      </w:r>
      <w:proofErr w:type="spellEnd"/>
      <w:r w:rsidRPr="003974B5">
        <w:rPr>
          <w:sz w:val="28"/>
          <w:szCs w:val="28"/>
        </w:rPr>
        <w:t xml:space="preserve">, </w:t>
      </w:r>
      <w:proofErr w:type="spellStart"/>
      <w:r w:rsidRPr="003974B5">
        <w:rPr>
          <w:sz w:val="28"/>
          <w:szCs w:val="28"/>
        </w:rPr>
        <w:t>Nivea</w:t>
      </w:r>
      <w:proofErr w:type="spellEnd"/>
      <w:r w:rsidRPr="003974B5">
        <w:rPr>
          <w:sz w:val="28"/>
          <w:szCs w:val="28"/>
        </w:rPr>
        <w:t xml:space="preserve">, </w:t>
      </w:r>
      <w:proofErr w:type="spellStart"/>
      <w:r w:rsidRPr="003974B5">
        <w:rPr>
          <w:sz w:val="28"/>
          <w:szCs w:val="28"/>
        </w:rPr>
        <w:t>Playmobil</w:t>
      </w:r>
      <w:proofErr w:type="spellEnd"/>
      <w:r w:rsidRPr="003974B5">
        <w:rPr>
          <w:sz w:val="28"/>
          <w:szCs w:val="28"/>
        </w:rPr>
        <w:t>, Siemens, SAP, entre otros.</w:t>
      </w:r>
    </w:p>
    <w:p w14:paraId="4E2A8EA5" w14:textId="77777777" w:rsidR="00CC1430" w:rsidRPr="003974B5" w:rsidRDefault="00CC1430" w:rsidP="00CC1430">
      <w:pPr>
        <w:jc w:val="both"/>
        <w:rPr>
          <w:sz w:val="28"/>
          <w:szCs w:val="28"/>
        </w:rPr>
      </w:pPr>
      <w:r w:rsidRPr="003974B5">
        <w:rPr>
          <w:sz w:val="28"/>
          <w:szCs w:val="28"/>
        </w:rPr>
        <w:t>Y por eso es importante la marca. La marca es el lugar que ocupa nuestro producto en la cabeza de la gente. Apple no vale miles de millones de dólares porque hay muchos galpones llenos de computadoras. Su valor es por el diseño, el deseo; En síntesis, el lugar que ocupa en la cabeza de todos nosotros.</w:t>
      </w:r>
    </w:p>
    <w:p w14:paraId="479232F3" w14:textId="77777777" w:rsidR="00CC1430" w:rsidRPr="003974B5" w:rsidRDefault="00CC1430" w:rsidP="00CC1430">
      <w:pPr>
        <w:jc w:val="both"/>
        <w:rPr>
          <w:sz w:val="28"/>
          <w:szCs w:val="28"/>
        </w:rPr>
      </w:pPr>
      <w:r w:rsidRPr="003974B5">
        <w:rPr>
          <w:sz w:val="28"/>
          <w:szCs w:val="28"/>
        </w:rPr>
        <w:t xml:space="preserve">Este es el componente para que Argentina pegue el salto del crecimiento al desarrollo. En </w:t>
      </w:r>
      <w:r w:rsidR="00B91819" w:rsidRPr="003974B5">
        <w:rPr>
          <w:sz w:val="28"/>
          <w:szCs w:val="28"/>
        </w:rPr>
        <w:t>las últimas décadas</w:t>
      </w:r>
      <w:r w:rsidRPr="003974B5">
        <w:rPr>
          <w:sz w:val="28"/>
          <w:szCs w:val="28"/>
        </w:rPr>
        <w:t xml:space="preserve"> hemos crecido </w:t>
      </w:r>
      <w:r w:rsidR="00466F48" w:rsidRPr="003974B5">
        <w:rPr>
          <w:sz w:val="28"/>
          <w:szCs w:val="28"/>
        </w:rPr>
        <w:t xml:space="preserve">y caído </w:t>
      </w:r>
      <w:r w:rsidRPr="003974B5">
        <w:rPr>
          <w:sz w:val="28"/>
          <w:szCs w:val="28"/>
        </w:rPr>
        <w:t xml:space="preserve">(con diferencias) pero no nos hemos desarrollado. El crecimiento es un requisito necesario, pero no suficiente para el desarrollo (Podes ganar plata y no cambiar tu vida). Lo que hizo España en los 80, la Alemania después del plan </w:t>
      </w:r>
      <w:proofErr w:type="spellStart"/>
      <w:r w:rsidRPr="003974B5">
        <w:rPr>
          <w:sz w:val="28"/>
          <w:szCs w:val="28"/>
        </w:rPr>
        <w:t>Marshal</w:t>
      </w:r>
      <w:proofErr w:type="spellEnd"/>
      <w:r w:rsidRPr="003974B5">
        <w:rPr>
          <w:sz w:val="28"/>
          <w:szCs w:val="28"/>
        </w:rPr>
        <w:t>, Japón después de la 2da guerra mundial. Eso tiene que ver con que la economía del conocimiento permee toda la cadena productiva.</w:t>
      </w:r>
    </w:p>
    <w:p w14:paraId="4EB96DF7" w14:textId="77777777" w:rsidR="00CC1430" w:rsidRPr="003974B5" w:rsidRDefault="00CC1430" w:rsidP="00B96F2D">
      <w:pPr>
        <w:jc w:val="both"/>
        <w:rPr>
          <w:b/>
          <w:sz w:val="28"/>
          <w:szCs w:val="28"/>
          <w:u w:val="single"/>
        </w:rPr>
      </w:pPr>
    </w:p>
    <w:p w14:paraId="3ABC86D4" w14:textId="77777777" w:rsidR="006B76DA" w:rsidRPr="003974B5" w:rsidRDefault="00B91819" w:rsidP="00B96F2D">
      <w:pPr>
        <w:jc w:val="both"/>
        <w:rPr>
          <w:b/>
          <w:sz w:val="28"/>
          <w:szCs w:val="28"/>
          <w:u w:val="single"/>
        </w:rPr>
      </w:pPr>
      <w:r w:rsidRPr="003974B5">
        <w:rPr>
          <w:b/>
          <w:sz w:val="28"/>
          <w:szCs w:val="28"/>
          <w:u w:val="single"/>
        </w:rPr>
        <w:t>Herramientas Posibles</w:t>
      </w:r>
      <w:r w:rsidR="00BE380C" w:rsidRPr="003974B5">
        <w:rPr>
          <w:b/>
          <w:sz w:val="28"/>
          <w:szCs w:val="28"/>
          <w:u w:val="single"/>
        </w:rPr>
        <w:t xml:space="preserve"> a Implementar:</w:t>
      </w:r>
    </w:p>
    <w:p w14:paraId="6D8D54A5" w14:textId="77777777" w:rsidR="006B76DA" w:rsidRPr="003974B5" w:rsidRDefault="006B76DA" w:rsidP="00B96F2D">
      <w:pPr>
        <w:jc w:val="both"/>
        <w:rPr>
          <w:sz w:val="28"/>
          <w:szCs w:val="28"/>
        </w:rPr>
      </w:pPr>
    </w:p>
    <w:p w14:paraId="61F531C7" w14:textId="0CC32854" w:rsidR="00E54ED6" w:rsidRPr="003974B5" w:rsidRDefault="003D599C" w:rsidP="00B96F2D">
      <w:pPr>
        <w:numPr>
          <w:ilvl w:val="0"/>
          <w:numId w:val="4"/>
        </w:numPr>
        <w:jc w:val="both"/>
        <w:rPr>
          <w:sz w:val="28"/>
          <w:szCs w:val="28"/>
        </w:rPr>
      </w:pPr>
      <w:r w:rsidRPr="003974B5">
        <w:rPr>
          <w:b/>
          <w:bCs/>
          <w:sz w:val="28"/>
          <w:szCs w:val="28"/>
          <w:lang w:val="es-ES"/>
        </w:rPr>
        <w:t xml:space="preserve">Ley Pyme: </w:t>
      </w:r>
      <w:r w:rsidRPr="003974B5">
        <w:rPr>
          <w:sz w:val="28"/>
          <w:szCs w:val="28"/>
          <w:lang w:val="es-ES"/>
        </w:rPr>
        <w:t>Beneficios fiscales, de simplificación y financieros.</w:t>
      </w:r>
      <w:r w:rsidR="004A11C9" w:rsidRPr="003974B5">
        <w:rPr>
          <w:sz w:val="28"/>
          <w:szCs w:val="28"/>
          <w:lang w:val="es-ES"/>
        </w:rPr>
        <w:t xml:space="preserve"> Incentivos al desarrollo de nuevas inversiones productivas.</w:t>
      </w:r>
    </w:p>
    <w:p w14:paraId="1683989B" w14:textId="52A98840" w:rsidR="00E54ED6" w:rsidRPr="003974B5" w:rsidRDefault="003D599C" w:rsidP="00B96F2D">
      <w:pPr>
        <w:numPr>
          <w:ilvl w:val="0"/>
          <w:numId w:val="4"/>
        </w:numPr>
        <w:jc w:val="both"/>
        <w:rPr>
          <w:sz w:val="28"/>
          <w:szCs w:val="28"/>
        </w:rPr>
      </w:pPr>
      <w:r w:rsidRPr="003974B5">
        <w:rPr>
          <w:b/>
          <w:bCs/>
          <w:sz w:val="28"/>
          <w:szCs w:val="28"/>
          <w:lang w:val="es-ES"/>
        </w:rPr>
        <w:t xml:space="preserve">Consejo </w:t>
      </w:r>
      <w:r w:rsidR="00875B3A" w:rsidRPr="003974B5">
        <w:rPr>
          <w:b/>
          <w:bCs/>
          <w:sz w:val="28"/>
          <w:szCs w:val="28"/>
          <w:lang w:val="es-ES"/>
        </w:rPr>
        <w:t xml:space="preserve">Económico y Social: </w:t>
      </w:r>
      <w:r w:rsidR="00D055CB" w:rsidRPr="003974B5">
        <w:rPr>
          <w:bCs/>
          <w:sz w:val="28"/>
          <w:szCs w:val="28"/>
          <w:u w:val="single"/>
          <w:lang w:val="es-ES"/>
        </w:rPr>
        <w:t>Analizar la</w:t>
      </w:r>
      <w:r w:rsidR="00BE380C" w:rsidRPr="003974B5">
        <w:rPr>
          <w:bCs/>
          <w:sz w:val="28"/>
          <w:szCs w:val="28"/>
          <w:u w:val="single"/>
          <w:lang w:val="es-ES"/>
        </w:rPr>
        <w:t>s cadenas de Valor y la</w:t>
      </w:r>
      <w:r w:rsidR="00D055CB" w:rsidRPr="003974B5">
        <w:rPr>
          <w:bCs/>
          <w:sz w:val="28"/>
          <w:szCs w:val="28"/>
          <w:u w:val="single"/>
          <w:lang w:val="es-ES"/>
        </w:rPr>
        <w:t xml:space="preserve"> </w:t>
      </w:r>
      <w:r w:rsidRPr="003974B5">
        <w:rPr>
          <w:bCs/>
          <w:sz w:val="28"/>
          <w:szCs w:val="28"/>
          <w:u w:val="single"/>
          <w:lang w:val="es-ES"/>
        </w:rPr>
        <w:t>Competitividad Pyme</w:t>
      </w:r>
      <w:r w:rsidR="004A11C9" w:rsidRPr="003974B5">
        <w:rPr>
          <w:bCs/>
          <w:sz w:val="28"/>
          <w:szCs w:val="28"/>
          <w:u w:val="single"/>
          <w:lang w:val="es-ES"/>
        </w:rPr>
        <w:t xml:space="preserve">, y planificar el rol de las </w:t>
      </w:r>
      <w:proofErr w:type="spellStart"/>
      <w:r w:rsidR="004A11C9" w:rsidRPr="003974B5">
        <w:rPr>
          <w:bCs/>
          <w:sz w:val="28"/>
          <w:szCs w:val="28"/>
          <w:u w:val="single"/>
          <w:lang w:val="es-ES"/>
        </w:rPr>
        <w:t>PyMEs</w:t>
      </w:r>
      <w:proofErr w:type="spellEnd"/>
      <w:r w:rsidR="004A11C9" w:rsidRPr="003974B5">
        <w:rPr>
          <w:bCs/>
          <w:sz w:val="28"/>
          <w:szCs w:val="28"/>
          <w:u w:val="single"/>
          <w:lang w:val="es-ES"/>
        </w:rPr>
        <w:t xml:space="preserve"> en el marco de un proyecto de crecimiento a largo plazo</w:t>
      </w:r>
      <w:r w:rsidRPr="003974B5">
        <w:rPr>
          <w:b/>
          <w:bCs/>
          <w:sz w:val="28"/>
          <w:szCs w:val="28"/>
          <w:lang w:val="es-ES"/>
        </w:rPr>
        <w:t xml:space="preserve">: </w:t>
      </w:r>
      <w:r w:rsidRPr="003974B5">
        <w:rPr>
          <w:sz w:val="28"/>
          <w:szCs w:val="28"/>
          <w:lang w:val="es-ES"/>
        </w:rPr>
        <w:t xml:space="preserve">ámbito participativo </w:t>
      </w:r>
      <w:r w:rsidR="00D055CB" w:rsidRPr="003974B5">
        <w:rPr>
          <w:sz w:val="28"/>
          <w:szCs w:val="28"/>
          <w:lang w:val="es-ES"/>
        </w:rPr>
        <w:t>donde analizamos alternativas</w:t>
      </w:r>
      <w:r w:rsidRPr="003974B5">
        <w:rPr>
          <w:sz w:val="28"/>
          <w:szCs w:val="28"/>
          <w:lang w:val="es-ES"/>
        </w:rPr>
        <w:t xml:space="preserve"> </w:t>
      </w:r>
      <w:r w:rsidR="00466F48" w:rsidRPr="003974B5">
        <w:rPr>
          <w:sz w:val="28"/>
          <w:szCs w:val="28"/>
          <w:lang w:val="es-ES"/>
        </w:rPr>
        <w:t xml:space="preserve">impositivas, de </w:t>
      </w:r>
      <w:r w:rsidRPr="003974B5">
        <w:rPr>
          <w:sz w:val="28"/>
          <w:szCs w:val="28"/>
          <w:lang w:val="es-ES"/>
        </w:rPr>
        <w:t>simplificación</w:t>
      </w:r>
      <w:r w:rsidR="00466F48" w:rsidRPr="003974B5">
        <w:rPr>
          <w:sz w:val="28"/>
          <w:szCs w:val="28"/>
          <w:lang w:val="es-ES"/>
        </w:rPr>
        <w:t>, de facilitación regulatoria y normas especiales diferenciadas por tamaño.</w:t>
      </w:r>
    </w:p>
    <w:p w14:paraId="518228B5" w14:textId="77777777" w:rsidR="00E54ED6" w:rsidRPr="003974B5" w:rsidRDefault="005F5933" w:rsidP="00B96F2D">
      <w:pPr>
        <w:numPr>
          <w:ilvl w:val="0"/>
          <w:numId w:val="4"/>
        </w:numPr>
        <w:jc w:val="both"/>
        <w:rPr>
          <w:sz w:val="28"/>
          <w:szCs w:val="28"/>
        </w:rPr>
      </w:pPr>
      <w:r w:rsidRPr="003974B5">
        <w:rPr>
          <w:b/>
          <w:bCs/>
          <w:sz w:val="28"/>
          <w:szCs w:val="28"/>
          <w:lang w:val="es-ES"/>
        </w:rPr>
        <w:lastRenderedPageBreak/>
        <w:t>Modificar</w:t>
      </w:r>
      <w:r w:rsidR="007000AD" w:rsidRPr="003974B5">
        <w:rPr>
          <w:b/>
          <w:bCs/>
          <w:sz w:val="28"/>
          <w:szCs w:val="28"/>
          <w:lang w:val="es-ES"/>
        </w:rPr>
        <w:t xml:space="preserve"> la </w:t>
      </w:r>
      <w:r w:rsidRPr="003974B5">
        <w:rPr>
          <w:b/>
          <w:bCs/>
          <w:sz w:val="28"/>
          <w:szCs w:val="28"/>
          <w:lang w:val="es-ES"/>
        </w:rPr>
        <w:t xml:space="preserve">lógica del crédito productivo. </w:t>
      </w:r>
      <w:r w:rsidRPr="003974B5">
        <w:rPr>
          <w:bCs/>
          <w:sz w:val="28"/>
          <w:szCs w:val="28"/>
          <w:lang w:val="es-ES"/>
        </w:rPr>
        <w:t xml:space="preserve">Puede ser modificando la </w:t>
      </w:r>
      <w:r w:rsidR="007000AD" w:rsidRPr="003974B5">
        <w:rPr>
          <w:bCs/>
          <w:sz w:val="28"/>
          <w:szCs w:val="28"/>
          <w:lang w:val="es-ES"/>
        </w:rPr>
        <w:t>C</w:t>
      </w:r>
      <w:r w:rsidR="00B91819" w:rsidRPr="003974B5">
        <w:rPr>
          <w:bCs/>
          <w:sz w:val="28"/>
          <w:szCs w:val="28"/>
          <w:lang w:val="es-ES"/>
        </w:rPr>
        <w:t xml:space="preserve">arta </w:t>
      </w:r>
      <w:r w:rsidR="007000AD" w:rsidRPr="003974B5">
        <w:rPr>
          <w:bCs/>
          <w:sz w:val="28"/>
          <w:szCs w:val="28"/>
          <w:lang w:val="es-ES"/>
        </w:rPr>
        <w:t>O</w:t>
      </w:r>
      <w:r w:rsidR="00B91819" w:rsidRPr="003974B5">
        <w:rPr>
          <w:bCs/>
          <w:sz w:val="28"/>
          <w:szCs w:val="28"/>
          <w:lang w:val="es-ES"/>
        </w:rPr>
        <w:t>rgánica Banco Central</w:t>
      </w:r>
      <w:r w:rsidRPr="003974B5">
        <w:rPr>
          <w:bCs/>
          <w:sz w:val="28"/>
          <w:szCs w:val="28"/>
          <w:lang w:val="es-ES"/>
        </w:rPr>
        <w:t xml:space="preserve"> o buscar otras alternativas.</w:t>
      </w:r>
      <w:r w:rsidR="003D599C" w:rsidRPr="003974B5">
        <w:rPr>
          <w:b/>
          <w:bCs/>
          <w:sz w:val="28"/>
          <w:szCs w:val="28"/>
          <w:lang w:val="es-ES"/>
        </w:rPr>
        <w:t xml:space="preserve"> </w:t>
      </w:r>
      <w:r w:rsidR="00B91819" w:rsidRPr="003974B5">
        <w:rPr>
          <w:sz w:val="28"/>
          <w:szCs w:val="28"/>
          <w:lang w:val="es-ES"/>
        </w:rPr>
        <w:t>Hay que reorientar el crédito a la producción</w:t>
      </w:r>
      <w:r w:rsidRPr="003974B5">
        <w:rPr>
          <w:sz w:val="28"/>
          <w:szCs w:val="28"/>
          <w:lang w:val="es-ES"/>
        </w:rPr>
        <w:t xml:space="preserve"> </w:t>
      </w:r>
      <w:r w:rsidR="00B91819" w:rsidRPr="003974B5">
        <w:rPr>
          <w:sz w:val="28"/>
          <w:szCs w:val="28"/>
          <w:lang w:val="es-ES"/>
        </w:rPr>
        <w:t>con un esquema de beneficios e incentivos</w:t>
      </w:r>
      <w:r w:rsidRPr="003974B5">
        <w:rPr>
          <w:sz w:val="28"/>
          <w:szCs w:val="28"/>
          <w:lang w:val="es-ES"/>
        </w:rPr>
        <w:t xml:space="preserve"> hacia quienes deben prestar. El crédito es un servicio público esencial. Debe ser regulado.</w:t>
      </w:r>
    </w:p>
    <w:p w14:paraId="09607CA7" w14:textId="3F538345" w:rsidR="00E54ED6" w:rsidRPr="003974B5" w:rsidRDefault="007000AD" w:rsidP="00B96F2D">
      <w:pPr>
        <w:numPr>
          <w:ilvl w:val="0"/>
          <w:numId w:val="4"/>
        </w:numPr>
        <w:jc w:val="both"/>
        <w:rPr>
          <w:sz w:val="28"/>
          <w:szCs w:val="28"/>
        </w:rPr>
      </w:pPr>
      <w:r w:rsidRPr="003974B5">
        <w:rPr>
          <w:b/>
          <w:bCs/>
          <w:sz w:val="28"/>
          <w:szCs w:val="28"/>
          <w:lang w:val="es-ES"/>
        </w:rPr>
        <w:t>Reforma integral T</w:t>
      </w:r>
      <w:r w:rsidR="00B91819" w:rsidRPr="003974B5">
        <w:rPr>
          <w:b/>
          <w:bCs/>
          <w:sz w:val="28"/>
          <w:szCs w:val="28"/>
          <w:lang w:val="es-ES"/>
        </w:rPr>
        <w:t>ributaria</w:t>
      </w:r>
      <w:r w:rsidR="003D599C" w:rsidRPr="003974B5">
        <w:rPr>
          <w:b/>
          <w:bCs/>
          <w:sz w:val="28"/>
          <w:szCs w:val="28"/>
          <w:lang w:val="es-ES"/>
        </w:rPr>
        <w:t>:</w:t>
      </w:r>
      <w:r w:rsidR="003D599C" w:rsidRPr="003974B5">
        <w:rPr>
          <w:sz w:val="28"/>
          <w:szCs w:val="28"/>
          <w:lang w:val="es-ES"/>
        </w:rPr>
        <w:t xml:space="preserve"> </w:t>
      </w:r>
      <w:r w:rsidR="000E3E48" w:rsidRPr="003974B5">
        <w:rPr>
          <w:sz w:val="28"/>
          <w:szCs w:val="28"/>
          <w:lang w:val="es-ES"/>
        </w:rPr>
        <w:t>Ir hacia un sistema impositivo progresivo que paguen más quienes ganas más</w:t>
      </w:r>
      <w:r w:rsidR="00417E06" w:rsidRPr="003974B5">
        <w:rPr>
          <w:sz w:val="28"/>
          <w:szCs w:val="28"/>
          <w:lang w:val="es-ES"/>
        </w:rPr>
        <w:t xml:space="preserve"> y que estructure los incentivos en función del desarrollo:</w:t>
      </w:r>
      <w:r w:rsidR="000E3E48" w:rsidRPr="003974B5">
        <w:rPr>
          <w:sz w:val="28"/>
          <w:szCs w:val="28"/>
          <w:lang w:val="es-ES"/>
        </w:rPr>
        <w:t xml:space="preserve"> </w:t>
      </w:r>
      <w:r w:rsidR="00417E06" w:rsidRPr="003974B5">
        <w:rPr>
          <w:sz w:val="28"/>
          <w:szCs w:val="28"/>
          <w:lang w:val="es-ES"/>
        </w:rPr>
        <w:t>más cargas sobre las ganancias provenientes de la</w:t>
      </w:r>
      <w:r w:rsidR="00B91819" w:rsidRPr="003974B5">
        <w:rPr>
          <w:sz w:val="28"/>
          <w:szCs w:val="28"/>
          <w:lang w:val="es-ES"/>
        </w:rPr>
        <w:t xml:space="preserve"> especulación financiera y </w:t>
      </w:r>
      <w:r w:rsidR="00417E06" w:rsidRPr="003974B5">
        <w:rPr>
          <w:sz w:val="28"/>
          <w:szCs w:val="28"/>
          <w:lang w:val="es-ES"/>
        </w:rPr>
        <w:t>más beneficios para la</w:t>
      </w:r>
      <w:r w:rsidR="00B91819" w:rsidRPr="003974B5">
        <w:rPr>
          <w:sz w:val="28"/>
          <w:szCs w:val="28"/>
          <w:lang w:val="es-ES"/>
        </w:rPr>
        <w:t xml:space="preserve"> producción y el empleo. </w:t>
      </w:r>
      <w:r w:rsidR="000E3E48" w:rsidRPr="003974B5">
        <w:rPr>
          <w:sz w:val="28"/>
          <w:szCs w:val="28"/>
          <w:lang w:val="es-ES"/>
        </w:rPr>
        <w:t>Finalmente avanzar en la s</w:t>
      </w:r>
      <w:r w:rsidR="00B91819" w:rsidRPr="003974B5">
        <w:rPr>
          <w:sz w:val="28"/>
          <w:szCs w:val="28"/>
          <w:lang w:val="es-ES"/>
        </w:rPr>
        <w:t xml:space="preserve">implificación y eliminación de impuestos distorsivos. </w:t>
      </w:r>
    </w:p>
    <w:p w14:paraId="559ABE6D" w14:textId="77777777" w:rsidR="00CF2B0D" w:rsidRPr="003974B5" w:rsidRDefault="00CF2B0D" w:rsidP="00B96F2D">
      <w:pPr>
        <w:numPr>
          <w:ilvl w:val="0"/>
          <w:numId w:val="4"/>
        </w:numPr>
        <w:jc w:val="both"/>
        <w:rPr>
          <w:sz w:val="28"/>
          <w:szCs w:val="28"/>
        </w:rPr>
      </w:pPr>
      <w:r w:rsidRPr="003974B5">
        <w:rPr>
          <w:b/>
          <w:bCs/>
          <w:sz w:val="28"/>
          <w:szCs w:val="28"/>
          <w:lang w:val="es-ES"/>
        </w:rPr>
        <w:t>Actualización de la Ley de Trabajo y/o Convenios colectivos.</w:t>
      </w:r>
      <w:r w:rsidRPr="003974B5">
        <w:rPr>
          <w:sz w:val="28"/>
          <w:szCs w:val="28"/>
        </w:rPr>
        <w:t xml:space="preserve"> Necesidad de crear empleo y reducir los litigios laborales.</w:t>
      </w:r>
    </w:p>
    <w:p w14:paraId="2C88386F" w14:textId="77777777" w:rsidR="00875B3A" w:rsidRPr="003974B5" w:rsidRDefault="00875B3A" w:rsidP="00875B3A">
      <w:pPr>
        <w:numPr>
          <w:ilvl w:val="0"/>
          <w:numId w:val="4"/>
        </w:numPr>
        <w:jc w:val="both"/>
        <w:rPr>
          <w:sz w:val="28"/>
          <w:szCs w:val="28"/>
        </w:rPr>
      </w:pPr>
      <w:r w:rsidRPr="003974B5">
        <w:rPr>
          <w:b/>
          <w:bCs/>
          <w:sz w:val="28"/>
          <w:szCs w:val="28"/>
          <w:lang w:val="es-ES"/>
        </w:rPr>
        <w:t>Programa</w:t>
      </w:r>
      <w:r w:rsidR="00442BEC" w:rsidRPr="003974B5">
        <w:rPr>
          <w:b/>
          <w:bCs/>
          <w:sz w:val="28"/>
          <w:szCs w:val="28"/>
          <w:lang w:val="es-ES"/>
        </w:rPr>
        <w:t>s de</w:t>
      </w:r>
      <w:r w:rsidRPr="003974B5">
        <w:rPr>
          <w:b/>
          <w:bCs/>
          <w:sz w:val="28"/>
          <w:szCs w:val="28"/>
          <w:lang w:val="es-ES"/>
        </w:rPr>
        <w:t xml:space="preserve"> Activación </w:t>
      </w:r>
      <w:r w:rsidR="000F5EA5" w:rsidRPr="003974B5">
        <w:rPr>
          <w:b/>
          <w:bCs/>
          <w:sz w:val="28"/>
          <w:szCs w:val="28"/>
          <w:lang w:val="es-ES"/>
        </w:rPr>
        <w:t xml:space="preserve">de </w:t>
      </w:r>
      <w:r w:rsidRPr="003974B5">
        <w:rPr>
          <w:b/>
          <w:bCs/>
          <w:sz w:val="28"/>
          <w:szCs w:val="28"/>
          <w:lang w:val="es-ES"/>
        </w:rPr>
        <w:t xml:space="preserve">Ventas: </w:t>
      </w:r>
      <w:r w:rsidR="00B91819" w:rsidRPr="003974B5">
        <w:rPr>
          <w:sz w:val="28"/>
          <w:szCs w:val="28"/>
          <w:lang w:val="es-ES"/>
        </w:rPr>
        <w:t>Reconstituir</w:t>
      </w:r>
      <w:r w:rsidR="001C64AD" w:rsidRPr="003974B5">
        <w:rPr>
          <w:sz w:val="28"/>
          <w:szCs w:val="28"/>
          <w:lang w:val="es-ES"/>
        </w:rPr>
        <w:t xml:space="preserve"> y dinamizar</w:t>
      </w:r>
      <w:r w:rsidR="00B91819" w:rsidRPr="003974B5">
        <w:rPr>
          <w:sz w:val="28"/>
          <w:szCs w:val="28"/>
          <w:lang w:val="es-ES"/>
        </w:rPr>
        <w:t xml:space="preserve"> el mercado interno. Promociones, programas de</w:t>
      </w:r>
      <w:r w:rsidR="000F5EA5" w:rsidRPr="003974B5">
        <w:rPr>
          <w:sz w:val="28"/>
          <w:szCs w:val="28"/>
          <w:lang w:val="es-ES"/>
        </w:rPr>
        <w:t xml:space="preserve"> financiamiento,</w:t>
      </w:r>
      <w:r w:rsidR="000E594F" w:rsidRPr="003974B5">
        <w:rPr>
          <w:sz w:val="28"/>
          <w:szCs w:val="28"/>
          <w:lang w:val="es-ES"/>
        </w:rPr>
        <w:t xml:space="preserve"> </w:t>
      </w:r>
      <w:r w:rsidR="000F5EA5" w:rsidRPr="003974B5">
        <w:rPr>
          <w:sz w:val="28"/>
          <w:szCs w:val="28"/>
          <w:lang w:val="es-ES"/>
        </w:rPr>
        <w:t>etc.</w:t>
      </w:r>
    </w:p>
    <w:p w14:paraId="00E9D631" w14:textId="77777777" w:rsidR="00875B3A" w:rsidRPr="005C060D" w:rsidRDefault="00875B3A" w:rsidP="00875B3A">
      <w:pPr>
        <w:ind w:left="720"/>
        <w:jc w:val="both"/>
        <w:rPr>
          <w:sz w:val="28"/>
          <w:szCs w:val="28"/>
        </w:rPr>
      </w:pPr>
    </w:p>
    <w:sectPr w:rsidR="00875B3A" w:rsidRPr="005C060D">
      <w:footerReference w:type="default" r:id="rId8"/>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EED73F" w15:done="0"/>
  <w15:commentEx w15:paraId="2693D599" w15:done="0"/>
  <w15:commentEx w15:paraId="4F723705" w15:done="0"/>
  <w15:commentEx w15:paraId="5C894539" w15:done="0"/>
  <w15:commentEx w15:paraId="4FFCE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8929D" w16cex:dateUtc="2020-06-08T13:34:00Z"/>
  <w16cex:commentExtensible w16cex:durableId="228893F4" w16cex:dateUtc="2020-06-08T13:39:00Z"/>
  <w16cex:commentExtensible w16cex:durableId="228898E0" w16cex:dateUtc="2020-06-08T14:00:00Z"/>
  <w16cex:commentExtensible w16cex:durableId="22889E3D" w16cex:dateUtc="2020-06-08T14:23:00Z"/>
  <w16cex:commentExtensible w16cex:durableId="2288B9A4" w16cex:dateUtc="2020-06-08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EED73F" w16cid:durableId="2288929D"/>
  <w16cid:commentId w16cid:paraId="2693D599" w16cid:durableId="228893F4"/>
  <w16cid:commentId w16cid:paraId="4F723705" w16cid:durableId="228898E0"/>
  <w16cid:commentId w16cid:paraId="5C894539" w16cid:durableId="22889E3D"/>
  <w16cid:commentId w16cid:paraId="4FFCEBD0" w16cid:durableId="2288B9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3A31" w14:textId="77777777" w:rsidR="008A3A80" w:rsidRDefault="008A3A80" w:rsidP="00586CB4">
      <w:pPr>
        <w:spacing w:after="0" w:line="240" w:lineRule="auto"/>
      </w:pPr>
      <w:r>
        <w:separator/>
      </w:r>
    </w:p>
  </w:endnote>
  <w:endnote w:type="continuationSeparator" w:id="0">
    <w:p w14:paraId="689204D9" w14:textId="77777777" w:rsidR="008A3A80" w:rsidRDefault="008A3A80" w:rsidP="0058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840329"/>
      <w:docPartObj>
        <w:docPartGallery w:val="Page Numbers (Bottom of Page)"/>
        <w:docPartUnique/>
      </w:docPartObj>
    </w:sdtPr>
    <w:sdtEndPr/>
    <w:sdtContent>
      <w:p w14:paraId="0F4B0A18" w14:textId="77777777" w:rsidR="00586CB4" w:rsidRDefault="00586CB4">
        <w:pPr>
          <w:pStyle w:val="Piedepgina"/>
          <w:jc w:val="right"/>
        </w:pPr>
        <w:r>
          <w:fldChar w:fldCharType="begin"/>
        </w:r>
        <w:r>
          <w:instrText>PAGE   \* MERGEFORMAT</w:instrText>
        </w:r>
        <w:r>
          <w:fldChar w:fldCharType="separate"/>
        </w:r>
        <w:r w:rsidR="003974B5" w:rsidRPr="003974B5">
          <w:rPr>
            <w:noProof/>
            <w:lang w:val="es-ES"/>
          </w:rPr>
          <w:t>1</w:t>
        </w:r>
        <w:r>
          <w:fldChar w:fldCharType="end"/>
        </w:r>
      </w:p>
    </w:sdtContent>
  </w:sdt>
  <w:p w14:paraId="4CCEE128" w14:textId="77777777" w:rsidR="00586CB4" w:rsidRDefault="00586C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EBDD6" w14:textId="77777777" w:rsidR="008A3A80" w:rsidRDefault="008A3A80" w:rsidP="00586CB4">
      <w:pPr>
        <w:spacing w:after="0" w:line="240" w:lineRule="auto"/>
      </w:pPr>
      <w:r>
        <w:separator/>
      </w:r>
    </w:p>
  </w:footnote>
  <w:footnote w:type="continuationSeparator" w:id="0">
    <w:p w14:paraId="3A44E8F4" w14:textId="77777777" w:rsidR="008A3A80" w:rsidRDefault="008A3A80" w:rsidP="00586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C8C"/>
    <w:multiLevelType w:val="hybridMultilevel"/>
    <w:tmpl w:val="999C8B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F4835C5"/>
    <w:multiLevelType w:val="multilevel"/>
    <w:tmpl w:val="0748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6810B6"/>
    <w:multiLevelType w:val="hybridMultilevel"/>
    <w:tmpl w:val="903272F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DF804FC"/>
    <w:multiLevelType w:val="hybridMultilevel"/>
    <w:tmpl w:val="CFC675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FE921E0"/>
    <w:multiLevelType w:val="hybridMultilevel"/>
    <w:tmpl w:val="B2F4CD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1464A7C"/>
    <w:multiLevelType w:val="hybridMultilevel"/>
    <w:tmpl w:val="7CBA6A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BA05F26"/>
    <w:multiLevelType w:val="hybridMultilevel"/>
    <w:tmpl w:val="2382A1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67C6602"/>
    <w:multiLevelType w:val="hybridMultilevel"/>
    <w:tmpl w:val="5F721C20"/>
    <w:lvl w:ilvl="0" w:tplc="5A060DDE">
      <w:start w:val="1"/>
      <w:numFmt w:val="decimal"/>
      <w:lvlText w:val="%1."/>
      <w:lvlJc w:val="left"/>
      <w:pPr>
        <w:tabs>
          <w:tab w:val="num" w:pos="720"/>
        </w:tabs>
        <w:ind w:left="720" w:hanging="360"/>
      </w:pPr>
    </w:lvl>
    <w:lvl w:ilvl="1" w:tplc="66B0D160" w:tentative="1">
      <w:start w:val="1"/>
      <w:numFmt w:val="decimal"/>
      <w:lvlText w:val="%2."/>
      <w:lvlJc w:val="left"/>
      <w:pPr>
        <w:tabs>
          <w:tab w:val="num" w:pos="1440"/>
        </w:tabs>
        <w:ind w:left="1440" w:hanging="360"/>
      </w:pPr>
    </w:lvl>
    <w:lvl w:ilvl="2" w:tplc="0A9426C8" w:tentative="1">
      <w:start w:val="1"/>
      <w:numFmt w:val="decimal"/>
      <w:lvlText w:val="%3."/>
      <w:lvlJc w:val="left"/>
      <w:pPr>
        <w:tabs>
          <w:tab w:val="num" w:pos="2160"/>
        </w:tabs>
        <w:ind w:left="2160" w:hanging="360"/>
      </w:pPr>
    </w:lvl>
    <w:lvl w:ilvl="3" w:tplc="4404C7F2" w:tentative="1">
      <w:start w:val="1"/>
      <w:numFmt w:val="decimal"/>
      <w:lvlText w:val="%4."/>
      <w:lvlJc w:val="left"/>
      <w:pPr>
        <w:tabs>
          <w:tab w:val="num" w:pos="2880"/>
        </w:tabs>
        <w:ind w:left="2880" w:hanging="360"/>
      </w:pPr>
    </w:lvl>
    <w:lvl w:ilvl="4" w:tplc="301C2BF2" w:tentative="1">
      <w:start w:val="1"/>
      <w:numFmt w:val="decimal"/>
      <w:lvlText w:val="%5."/>
      <w:lvlJc w:val="left"/>
      <w:pPr>
        <w:tabs>
          <w:tab w:val="num" w:pos="3600"/>
        </w:tabs>
        <w:ind w:left="3600" w:hanging="360"/>
      </w:pPr>
    </w:lvl>
    <w:lvl w:ilvl="5" w:tplc="4BC8BF26" w:tentative="1">
      <w:start w:val="1"/>
      <w:numFmt w:val="decimal"/>
      <w:lvlText w:val="%6."/>
      <w:lvlJc w:val="left"/>
      <w:pPr>
        <w:tabs>
          <w:tab w:val="num" w:pos="4320"/>
        </w:tabs>
        <w:ind w:left="4320" w:hanging="360"/>
      </w:pPr>
    </w:lvl>
    <w:lvl w:ilvl="6" w:tplc="8F2060D0" w:tentative="1">
      <w:start w:val="1"/>
      <w:numFmt w:val="decimal"/>
      <w:lvlText w:val="%7."/>
      <w:lvlJc w:val="left"/>
      <w:pPr>
        <w:tabs>
          <w:tab w:val="num" w:pos="5040"/>
        </w:tabs>
        <w:ind w:left="5040" w:hanging="360"/>
      </w:pPr>
    </w:lvl>
    <w:lvl w:ilvl="7" w:tplc="9B0EE794" w:tentative="1">
      <w:start w:val="1"/>
      <w:numFmt w:val="decimal"/>
      <w:lvlText w:val="%8."/>
      <w:lvlJc w:val="left"/>
      <w:pPr>
        <w:tabs>
          <w:tab w:val="num" w:pos="5760"/>
        </w:tabs>
        <w:ind w:left="5760" w:hanging="360"/>
      </w:pPr>
    </w:lvl>
    <w:lvl w:ilvl="8" w:tplc="AEA43606"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7"/>
  </w:num>
  <w:num w:numId="5">
    <w:abstractNumId w:val="6"/>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 G">
    <w15:presenceInfo w15:providerId="Windows Live" w15:userId="0475161f85c4a3f1"/>
  </w15:person>
  <w15:person w15:author="Ana Ines Gárriz">
    <w15:presenceInfo w15:providerId="Windows Live" w15:userId="392e65f151c4f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92"/>
    <w:rsid w:val="00007091"/>
    <w:rsid w:val="000E25FF"/>
    <w:rsid w:val="000E3E48"/>
    <w:rsid w:val="000E594F"/>
    <w:rsid w:val="000F5EA5"/>
    <w:rsid w:val="0014679E"/>
    <w:rsid w:val="00146D47"/>
    <w:rsid w:val="001703B8"/>
    <w:rsid w:val="001744E2"/>
    <w:rsid w:val="00180F5B"/>
    <w:rsid w:val="001A2317"/>
    <w:rsid w:val="001B2F28"/>
    <w:rsid w:val="001C64AD"/>
    <w:rsid w:val="001D693B"/>
    <w:rsid w:val="00293EB9"/>
    <w:rsid w:val="002A6D92"/>
    <w:rsid w:val="00340FE5"/>
    <w:rsid w:val="003974B5"/>
    <w:rsid w:val="003A0482"/>
    <w:rsid w:val="003A132C"/>
    <w:rsid w:val="003C1D14"/>
    <w:rsid w:val="003D599C"/>
    <w:rsid w:val="00417E06"/>
    <w:rsid w:val="00442BEC"/>
    <w:rsid w:val="00466F48"/>
    <w:rsid w:val="00480E5E"/>
    <w:rsid w:val="004A11C9"/>
    <w:rsid w:val="00581449"/>
    <w:rsid w:val="00586CB4"/>
    <w:rsid w:val="005B0706"/>
    <w:rsid w:val="005C060D"/>
    <w:rsid w:val="005F5933"/>
    <w:rsid w:val="00644BE6"/>
    <w:rsid w:val="00650F51"/>
    <w:rsid w:val="00661FC6"/>
    <w:rsid w:val="006B76DA"/>
    <w:rsid w:val="006F2285"/>
    <w:rsid w:val="007000AD"/>
    <w:rsid w:val="00727E5A"/>
    <w:rsid w:val="007366CC"/>
    <w:rsid w:val="007B014C"/>
    <w:rsid w:val="007F7F38"/>
    <w:rsid w:val="00855B36"/>
    <w:rsid w:val="00875B3A"/>
    <w:rsid w:val="00896F16"/>
    <w:rsid w:val="008A30ED"/>
    <w:rsid w:val="008A3A80"/>
    <w:rsid w:val="008A4F82"/>
    <w:rsid w:val="008A547B"/>
    <w:rsid w:val="008C2C42"/>
    <w:rsid w:val="009060C2"/>
    <w:rsid w:val="00922D3F"/>
    <w:rsid w:val="009721B9"/>
    <w:rsid w:val="00A174B8"/>
    <w:rsid w:val="00A2362E"/>
    <w:rsid w:val="00A449FC"/>
    <w:rsid w:val="00A67DBD"/>
    <w:rsid w:val="00A9065F"/>
    <w:rsid w:val="00B674FB"/>
    <w:rsid w:val="00B91819"/>
    <w:rsid w:val="00B96F2D"/>
    <w:rsid w:val="00BD65E4"/>
    <w:rsid w:val="00BE380C"/>
    <w:rsid w:val="00C378C5"/>
    <w:rsid w:val="00C624D6"/>
    <w:rsid w:val="00C87AF7"/>
    <w:rsid w:val="00C87DDF"/>
    <w:rsid w:val="00CC1430"/>
    <w:rsid w:val="00CF2B0D"/>
    <w:rsid w:val="00D0515F"/>
    <w:rsid w:val="00D055CB"/>
    <w:rsid w:val="00D17881"/>
    <w:rsid w:val="00D260CD"/>
    <w:rsid w:val="00D624A7"/>
    <w:rsid w:val="00D84450"/>
    <w:rsid w:val="00DB4C1C"/>
    <w:rsid w:val="00DC4D02"/>
    <w:rsid w:val="00DD09A6"/>
    <w:rsid w:val="00DE081D"/>
    <w:rsid w:val="00E34DF6"/>
    <w:rsid w:val="00E41F03"/>
    <w:rsid w:val="00E54ED6"/>
    <w:rsid w:val="00E76341"/>
    <w:rsid w:val="00E85B34"/>
    <w:rsid w:val="00E93839"/>
    <w:rsid w:val="00E961B9"/>
    <w:rsid w:val="00E97496"/>
    <w:rsid w:val="00EB46EB"/>
    <w:rsid w:val="00EC0B18"/>
    <w:rsid w:val="00EC295F"/>
    <w:rsid w:val="00EC7E71"/>
    <w:rsid w:val="00F058CA"/>
    <w:rsid w:val="00F145AF"/>
    <w:rsid w:val="00F36DB3"/>
    <w:rsid w:val="00F5227B"/>
    <w:rsid w:val="00F60E32"/>
    <w:rsid w:val="00F71335"/>
    <w:rsid w:val="00FB0C98"/>
    <w:rsid w:val="00FC532F"/>
    <w:rsid w:val="00FD68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6D92"/>
    <w:pPr>
      <w:ind w:left="720"/>
      <w:contextualSpacing/>
    </w:pPr>
  </w:style>
  <w:style w:type="paragraph" w:styleId="Encabezado">
    <w:name w:val="header"/>
    <w:basedOn w:val="Normal"/>
    <w:link w:val="EncabezadoCar"/>
    <w:uiPriority w:val="99"/>
    <w:unhideWhenUsed/>
    <w:rsid w:val="00586C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CB4"/>
  </w:style>
  <w:style w:type="paragraph" w:styleId="Piedepgina">
    <w:name w:val="footer"/>
    <w:basedOn w:val="Normal"/>
    <w:link w:val="PiedepginaCar"/>
    <w:uiPriority w:val="99"/>
    <w:unhideWhenUsed/>
    <w:rsid w:val="00586C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6CB4"/>
  </w:style>
  <w:style w:type="paragraph" w:styleId="Textodeglobo">
    <w:name w:val="Balloon Text"/>
    <w:basedOn w:val="Normal"/>
    <w:link w:val="TextodegloboCar"/>
    <w:uiPriority w:val="99"/>
    <w:semiHidden/>
    <w:unhideWhenUsed/>
    <w:rsid w:val="00F36D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DB3"/>
    <w:rPr>
      <w:rFonts w:ascii="Segoe UI" w:hAnsi="Segoe UI" w:cs="Segoe UI"/>
      <w:sz w:val="18"/>
      <w:szCs w:val="18"/>
    </w:rPr>
  </w:style>
  <w:style w:type="character" w:styleId="Refdecomentario">
    <w:name w:val="annotation reference"/>
    <w:basedOn w:val="Fuentedeprrafopredeter"/>
    <w:uiPriority w:val="99"/>
    <w:semiHidden/>
    <w:unhideWhenUsed/>
    <w:rsid w:val="00F36DB3"/>
    <w:rPr>
      <w:sz w:val="16"/>
      <w:szCs w:val="16"/>
    </w:rPr>
  </w:style>
  <w:style w:type="paragraph" w:styleId="Textocomentario">
    <w:name w:val="annotation text"/>
    <w:basedOn w:val="Normal"/>
    <w:link w:val="TextocomentarioCar"/>
    <w:uiPriority w:val="99"/>
    <w:semiHidden/>
    <w:unhideWhenUsed/>
    <w:rsid w:val="00F36D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6DB3"/>
    <w:rPr>
      <w:sz w:val="20"/>
      <w:szCs w:val="20"/>
    </w:rPr>
  </w:style>
  <w:style w:type="paragraph" w:styleId="Asuntodelcomentario">
    <w:name w:val="annotation subject"/>
    <w:basedOn w:val="Textocomentario"/>
    <w:next w:val="Textocomentario"/>
    <w:link w:val="AsuntodelcomentarioCar"/>
    <w:uiPriority w:val="99"/>
    <w:semiHidden/>
    <w:unhideWhenUsed/>
    <w:rsid w:val="00F36DB3"/>
    <w:rPr>
      <w:b/>
      <w:bCs/>
    </w:rPr>
  </w:style>
  <w:style w:type="character" w:customStyle="1" w:styleId="AsuntodelcomentarioCar">
    <w:name w:val="Asunto del comentario Car"/>
    <w:basedOn w:val="TextocomentarioCar"/>
    <w:link w:val="Asuntodelcomentario"/>
    <w:uiPriority w:val="99"/>
    <w:semiHidden/>
    <w:rsid w:val="00F36DB3"/>
    <w:rPr>
      <w:b/>
      <w:bCs/>
      <w:sz w:val="20"/>
      <w:szCs w:val="20"/>
    </w:rPr>
  </w:style>
  <w:style w:type="character" w:styleId="Hipervnculo">
    <w:name w:val="Hyperlink"/>
    <w:basedOn w:val="Fuentedeprrafopredeter"/>
    <w:uiPriority w:val="99"/>
    <w:unhideWhenUsed/>
    <w:rsid w:val="00650F51"/>
    <w:rPr>
      <w:color w:val="0563C1" w:themeColor="hyperlink"/>
      <w:u w:val="single"/>
    </w:rPr>
  </w:style>
  <w:style w:type="character" w:customStyle="1" w:styleId="UnresolvedMention">
    <w:name w:val="Unresolved Mention"/>
    <w:basedOn w:val="Fuentedeprrafopredeter"/>
    <w:uiPriority w:val="99"/>
    <w:semiHidden/>
    <w:unhideWhenUsed/>
    <w:rsid w:val="00650F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6D92"/>
    <w:pPr>
      <w:ind w:left="720"/>
      <w:contextualSpacing/>
    </w:pPr>
  </w:style>
  <w:style w:type="paragraph" w:styleId="Encabezado">
    <w:name w:val="header"/>
    <w:basedOn w:val="Normal"/>
    <w:link w:val="EncabezadoCar"/>
    <w:uiPriority w:val="99"/>
    <w:unhideWhenUsed/>
    <w:rsid w:val="00586C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CB4"/>
  </w:style>
  <w:style w:type="paragraph" w:styleId="Piedepgina">
    <w:name w:val="footer"/>
    <w:basedOn w:val="Normal"/>
    <w:link w:val="PiedepginaCar"/>
    <w:uiPriority w:val="99"/>
    <w:unhideWhenUsed/>
    <w:rsid w:val="00586C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6CB4"/>
  </w:style>
  <w:style w:type="paragraph" w:styleId="Textodeglobo">
    <w:name w:val="Balloon Text"/>
    <w:basedOn w:val="Normal"/>
    <w:link w:val="TextodegloboCar"/>
    <w:uiPriority w:val="99"/>
    <w:semiHidden/>
    <w:unhideWhenUsed/>
    <w:rsid w:val="00F36D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DB3"/>
    <w:rPr>
      <w:rFonts w:ascii="Segoe UI" w:hAnsi="Segoe UI" w:cs="Segoe UI"/>
      <w:sz w:val="18"/>
      <w:szCs w:val="18"/>
    </w:rPr>
  </w:style>
  <w:style w:type="character" w:styleId="Refdecomentario">
    <w:name w:val="annotation reference"/>
    <w:basedOn w:val="Fuentedeprrafopredeter"/>
    <w:uiPriority w:val="99"/>
    <w:semiHidden/>
    <w:unhideWhenUsed/>
    <w:rsid w:val="00F36DB3"/>
    <w:rPr>
      <w:sz w:val="16"/>
      <w:szCs w:val="16"/>
    </w:rPr>
  </w:style>
  <w:style w:type="paragraph" w:styleId="Textocomentario">
    <w:name w:val="annotation text"/>
    <w:basedOn w:val="Normal"/>
    <w:link w:val="TextocomentarioCar"/>
    <w:uiPriority w:val="99"/>
    <w:semiHidden/>
    <w:unhideWhenUsed/>
    <w:rsid w:val="00F36D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6DB3"/>
    <w:rPr>
      <w:sz w:val="20"/>
      <w:szCs w:val="20"/>
    </w:rPr>
  </w:style>
  <w:style w:type="paragraph" w:styleId="Asuntodelcomentario">
    <w:name w:val="annotation subject"/>
    <w:basedOn w:val="Textocomentario"/>
    <w:next w:val="Textocomentario"/>
    <w:link w:val="AsuntodelcomentarioCar"/>
    <w:uiPriority w:val="99"/>
    <w:semiHidden/>
    <w:unhideWhenUsed/>
    <w:rsid w:val="00F36DB3"/>
    <w:rPr>
      <w:b/>
      <w:bCs/>
    </w:rPr>
  </w:style>
  <w:style w:type="character" w:customStyle="1" w:styleId="AsuntodelcomentarioCar">
    <w:name w:val="Asunto del comentario Car"/>
    <w:basedOn w:val="TextocomentarioCar"/>
    <w:link w:val="Asuntodelcomentario"/>
    <w:uiPriority w:val="99"/>
    <w:semiHidden/>
    <w:rsid w:val="00F36DB3"/>
    <w:rPr>
      <w:b/>
      <w:bCs/>
      <w:sz w:val="20"/>
      <w:szCs w:val="20"/>
    </w:rPr>
  </w:style>
  <w:style w:type="character" w:styleId="Hipervnculo">
    <w:name w:val="Hyperlink"/>
    <w:basedOn w:val="Fuentedeprrafopredeter"/>
    <w:uiPriority w:val="99"/>
    <w:unhideWhenUsed/>
    <w:rsid w:val="00650F51"/>
    <w:rPr>
      <w:color w:val="0563C1" w:themeColor="hyperlink"/>
      <w:u w:val="single"/>
    </w:rPr>
  </w:style>
  <w:style w:type="character" w:customStyle="1" w:styleId="UnresolvedMention">
    <w:name w:val="Unresolved Mention"/>
    <w:basedOn w:val="Fuentedeprrafopredeter"/>
    <w:uiPriority w:val="99"/>
    <w:semiHidden/>
    <w:unhideWhenUsed/>
    <w:rsid w:val="0065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86378">
      <w:bodyDiv w:val="1"/>
      <w:marLeft w:val="0"/>
      <w:marRight w:val="0"/>
      <w:marTop w:val="0"/>
      <w:marBottom w:val="0"/>
      <w:divBdr>
        <w:top w:val="none" w:sz="0" w:space="0" w:color="auto"/>
        <w:left w:val="none" w:sz="0" w:space="0" w:color="auto"/>
        <w:bottom w:val="none" w:sz="0" w:space="0" w:color="auto"/>
        <w:right w:val="none" w:sz="0" w:space="0" w:color="auto"/>
      </w:divBdr>
      <w:divsChild>
        <w:div w:id="1438523759">
          <w:marLeft w:val="547"/>
          <w:marRight w:val="0"/>
          <w:marTop w:val="0"/>
          <w:marBottom w:val="0"/>
          <w:divBdr>
            <w:top w:val="none" w:sz="0" w:space="0" w:color="auto"/>
            <w:left w:val="none" w:sz="0" w:space="0" w:color="auto"/>
            <w:bottom w:val="none" w:sz="0" w:space="0" w:color="auto"/>
            <w:right w:val="none" w:sz="0" w:space="0" w:color="auto"/>
          </w:divBdr>
        </w:div>
        <w:div w:id="465702305">
          <w:marLeft w:val="547"/>
          <w:marRight w:val="0"/>
          <w:marTop w:val="0"/>
          <w:marBottom w:val="0"/>
          <w:divBdr>
            <w:top w:val="none" w:sz="0" w:space="0" w:color="auto"/>
            <w:left w:val="none" w:sz="0" w:space="0" w:color="auto"/>
            <w:bottom w:val="none" w:sz="0" w:space="0" w:color="auto"/>
            <w:right w:val="none" w:sz="0" w:space="0" w:color="auto"/>
          </w:divBdr>
        </w:div>
        <w:div w:id="309553283">
          <w:marLeft w:val="547"/>
          <w:marRight w:val="0"/>
          <w:marTop w:val="0"/>
          <w:marBottom w:val="0"/>
          <w:divBdr>
            <w:top w:val="none" w:sz="0" w:space="0" w:color="auto"/>
            <w:left w:val="none" w:sz="0" w:space="0" w:color="auto"/>
            <w:bottom w:val="none" w:sz="0" w:space="0" w:color="auto"/>
            <w:right w:val="none" w:sz="0" w:space="0" w:color="auto"/>
          </w:divBdr>
        </w:div>
        <w:div w:id="2125417677">
          <w:marLeft w:val="547"/>
          <w:marRight w:val="0"/>
          <w:marTop w:val="0"/>
          <w:marBottom w:val="0"/>
          <w:divBdr>
            <w:top w:val="none" w:sz="0" w:space="0" w:color="auto"/>
            <w:left w:val="none" w:sz="0" w:space="0" w:color="auto"/>
            <w:bottom w:val="none" w:sz="0" w:space="0" w:color="auto"/>
            <w:right w:val="none" w:sz="0" w:space="0" w:color="auto"/>
          </w:divBdr>
        </w:div>
        <w:div w:id="1099568300">
          <w:marLeft w:val="547"/>
          <w:marRight w:val="0"/>
          <w:marTop w:val="0"/>
          <w:marBottom w:val="0"/>
          <w:divBdr>
            <w:top w:val="none" w:sz="0" w:space="0" w:color="auto"/>
            <w:left w:val="none" w:sz="0" w:space="0" w:color="auto"/>
            <w:bottom w:val="none" w:sz="0" w:space="0" w:color="auto"/>
            <w:right w:val="none" w:sz="0" w:space="0" w:color="auto"/>
          </w:divBdr>
        </w:div>
        <w:div w:id="1401637746">
          <w:marLeft w:val="547"/>
          <w:marRight w:val="0"/>
          <w:marTop w:val="0"/>
          <w:marBottom w:val="0"/>
          <w:divBdr>
            <w:top w:val="none" w:sz="0" w:space="0" w:color="auto"/>
            <w:left w:val="none" w:sz="0" w:space="0" w:color="auto"/>
            <w:bottom w:val="none" w:sz="0" w:space="0" w:color="auto"/>
            <w:right w:val="none" w:sz="0" w:space="0" w:color="auto"/>
          </w:divBdr>
        </w:div>
        <w:div w:id="960110065">
          <w:marLeft w:val="547"/>
          <w:marRight w:val="0"/>
          <w:marTop w:val="0"/>
          <w:marBottom w:val="0"/>
          <w:divBdr>
            <w:top w:val="none" w:sz="0" w:space="0" w:color="auto"/>
            <w:left w:val="none" w:sz="0" w:space="0" w:color="auto"/>
            <w:bottom w:val="none" w:sz="0" w:space="0" w:color="auto"/>
            <w:right w:val="none" w:sz="0" w:space="0" w:color="auto"/>
          </w:divBdr>
        </w:div>
        <w:div w:id="1491099509">
          <w:marLeft w:val="547"/>
          <w:marRight w:val="0"/>
          <w:marTop w:val="0"/>
          <w:marBottom w:val="0"/>
          <w:divBdr>
            <w:top w:val="none" w:sz="0" w:space="0" w:color="auto"/>
            <w:left w:val="none" w:sz="0" w:space="0" w:color="auto"/>
            <w:bottom w:val="none" w:sz="0" w:space="0" w:color="auto"/>
            <w:right w:val="none" w:sz="0" w:space="0" w:color="auto"/>
          </w:divBdr>
        </w:div>
      </w:divsChild>
    </w:div>
    <w:div w:id="1230000031">
      <w:bodyDiv w:val="1"/>
      <w:marLeft w:val="0"/>
      <w:marRight w:val="0"/>
      <w:marTop w:val="0"/>
      <w:marBottom w:val="0"/>
      <w:divBdr>
        <w:top w:val="none" w:sz="0" w:space="0" w:color="auto"/>
        <w:left w:val="none" w:sz="0" w:space="0" w:color="auto"/>
        <w:bottom w:val="none" w:sz="0" w:space="0" w:color="auto"/>
        <w:right w:val="none" w:sz="0" w:space="0" w:color="auto"/>
      </w:divBdr>
      <w:divsChild>
        <w:div w:id="1137062960">
          <w:marLeft w:val="0"/>
          <w:marRight w:val="0"/>
          <w:marTop w:val="0"/>
          <w:marBottom w:val="0"/>
          <w:divBdr>
            <w:top w:val="none" w:sz="0" w:space="0" w:color="auto"/>
            <w:left w:val="none" w:sz="0" w:space="0" w:color="auto"/>
            <w:bottom w:val="none" w:sz="0" w:space="0" w:color="auto"/>
            <w:right w:val="none" w:sz="0" w:space="0" w:color="auto"/>
          </w:divBdr>
        </w:div>
        <w:div w:id="112022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5</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mtrubycz</cp:lastModifiedBy>
  <cp:revision>17</cp:revision>
  <dcterms:created xsi:type="dcterms:W3CDTF">2020-06-08T20:47:00Z</dcterms:created>
  <dcterms:modified xsi:type="dcterms:W3CDTF">2020-06-22T21:12:00Z</dcterms:modified>
</cp:coreProperties>
</file>